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A4B14" w14:textId="77777777" w:rsidR="002C026F" w:rsidRDefault="002C026F" w:rsidP="002C026F">
      <w:pPr>
        <w:pBdr>
          <w:top w:val="single" w:sz="24" w:space="1" w:color="CC0099"/>
          <w:left w:val="single" w:sz="24" w:space="4" w:color="CC0099"/>
          <w:bottom w:val="single" w:sz="24" w:space="1" w:color="CC0099"/>
          <w:right w:val="single" w:sz="24" w:space="4" w:color="CC0099"/>
        </w:pBdr>
        <w:spacing w:after="0" w:line="240" w:lineRule="auto"/>
        <w:ind w:left="-709" w:right="-772"/>
        <w:jc w:val="center"/>
        <w:rPr>
          <w:rFonts w:ascii="Arial" w:eastAsia="Calibri" w:hAnsi="Arial" w:cs="Arial"/>
          <w:b/>
          <w:color w:val="0070C0"/>
          <w:sz w:val="32"/>
        </w:rPr>
      </w:pPr>
      <w:r>
        <w:rPr>
          <w:rFonts w:ascii="Arial" w:eastAsia="Calibri" w:hAnsi="Arial" w:cs="Arial"/>
          <w:b/>
          <w:color w:val="0070C0"/>
          <w:sz w:val="32"/>
        </w:rPr>
        <w:t xml:space="preserve">DOCUMENT UNIQUE </w:t>
      </w:r>
    </w:p>
    <w:p w14:paraId="01AEFF28" w14:textId="77777777" w:rsidR="002C026F" w:rsidRDefault="002C026F" w:rsidP="002C026F">
      <w:pPr>
        <w:pBdr>
          <w:top w:val="single" w:sz="24" w:space="1" w:color="CC0099"/>
          <w:left w:val="single" w:sz="24" w:space="4" w:color="CC0099"/>
          <w:bottom w:val="single" w:sz="24" w:space="1" w:color="CC0099"/>
          <w:right w:val="single" w:sz="24" w:space="4" w:color="CC0099"/>
        </w:pBdr>
        <w:spacing w:after="0" w:line="240" w:lineRule="auto"/>
        <w:ind w:left="-709" w:right="-772"/>
        <w:jc w:val="center"/>
        <w:rPr>
          <w:rFonts w:ascii="Arial" w:eastAsia="Calibri" w:hAnsi="Arial" w:cs="Arial"/>
          <w:b/>
          <w:color w:val="0070C0"/>
          <w:sz w:val="32"/>
        </w:rPr>
      </w:pPr>
      <w:r>
        <w:rPr>
          <w:rFonts w:ascii="Arial" w:eastAsia="Calibri" w:hAnsi="Arial" w:cs="Arial"/>
          <w:b/>
          <w:color w:val="0070C0"/>
          <w:sz w:val="32"/>
        </w:rPr>
        <w:t>D’EVALUATION DES RISQUES PROFESSIONNELS</w:t>
      </w:r>
    </w:p>
    <w:p w14:paraId="317F608C" w14:textId="77777777" w:rsidR="002C026F" w:rsidRDefault="002C026F" w:rsidP="002C026F">
      <w:pPr>
        <w:pBdr>
          <w:top w:val="single" w:sz="24" w:space="1" w:color="CC0099"/>
          <w:left w:val="single" w:sz="24" w:space="4" w:color="CC0099"/>
          <w:bottom w:val="single" w:sz="24" w:space="1" w:color="CC0099"/>
          <w:right w:val="single" w:sz="24" w:space="4" w:color="CC0099"/>
        </w:pBdr>
        <w:spacing w:after="0" w:line="240" w:lineRule="auto"/>
        <w:ind w:left="-709" w:right="-772"/>
        <w:jc w:val="center"/>
        <w:rPr>
          <w:rFonts w:ascii="Arial" w:eastAsia="Calibri" w:hAnsi="Arial" w:cs="Arial"/>
          <w:b/>
          <w:color w:val="0070C0"/>
          <w:sz w:val="32"/>
        </w:rPr>
      </w:pPr>
      <w:r>
        <w:rPr>
          <w:rFonts w:ascii="Arial" w:eastAsia="Calibri" w:hAnsi="Arial" w:cs="Arial"/>
          <w:b/>
          <w:color w:val="0070C0"/>
          <w:sz w:val="32"/>
        </w:rPr>
        <w:t>Cabinet d’Orthodontie de XXXX</w:t>
      </w:r>
    </w:p>
    <w:p w14:paraId="7EA7AB7B" w14:textId="77777777" w:rsidR="002C026F" w:rsidRDefault="002C026F" w:rsidP="002C026F">
      <w:pPr>
        <w:pBdr>
          <w:top w:val="single" w:sz="24" w:space="1" w:color="CC0099"/>
          <w:left w:val="single" w:sz="24" w:space="4" w:color="CC0099"/>
          <w:bottom w:val="single" w:sz="24" w:space="1" w:color="CC0099"/>
          <w:right w:val="single" w:sz="24" w:space="4" w:color="CC0099"/>
        </w:pBdr>
        <w:spacing w:after="0" w:line="240" w:lineRule="auto"/>
        <w:ind w:left="-709" w:right="-772"/>
        <w:jc w:val="center"/>
        <w:rPr>
          <w:rFonts w:ascii="Arial" w:eastAsia="Calibri" w:hAnsi="Arial" w:cs="Arial"/>
          <w:b/>
          <w:color w:val="0070C0"/>
          <w:sz w:val="32"/>
        </w:rPr>
      </w:pPr>
      <w:r>
        <w:rPr>
          <w:rFonts w:ascii="Arial" w:eastAsia="Calibri" w:hAnsi="Arial" w:cs="Arial"/>
          <w:b/>
          <w:color w:val="0070C0"/>
          <w:sz w:val="32"/>
        </w:rPr>
        <w:t>DrXXXXXX</w:t>
      </w:r>
    </w:p>
    <w:p w14:paraId="016A8F9D" w14:textId="77777777" w:rsidR="002C026F" w:rsidRDefault="002C026F" w:rsidP="002C026F">
      <w:pPr>
        <w:spacing w:after="0" w:line="240" w:lineRule="auto"/>
        <w:ind w:left="-709" w:right="-772"/>
        <w:jc w:val="both"/>
        <w:rPr>
          <w:rFonts w:ascii="Arial" w:eastAsia="Calibri" w:hAnsi="Arial" w:cs="Arial"/>
        </w:rPr>
      </w:pPr>
    </w:p>
    <w:p w14:paraId="70142C4F" w14:textId="77777777" w:rsidR="002C026F" w:rsidRDefault="002C026F" w:rsidP="002C026F">
      <w:pPr>
        <w:spacing w:after="0" w:line="240" w:lineRule="auto"/>
        <w:ind w:left="-709" w:right="-772"/>
        <w:jc w:val="center"/>
        <w:rPr>
          <w:rFonts w:ascii="Arial" w:eastAsia="Calibri" w:hAnsi="Arial" w:cs="Arial"/>
          <w:sz w:val="20"/>
        </w:rPr>
      </w:pPr>
      <w:r>
        <w:rPr>
          <w:rFonts w:ascii="Arial" w:eastAsia="Calibri" w:hAnsi="Arial" w:cs="Arial"/>
          <w:sz w:val="20"/>
        </w:rPr>
        <w:t>Loi 91-1414 du 31/12/1991, Décret N°2001-1016 du 05/11/2001</w:t>
      </w:r>
    </w:p>
    <w:p w14:paraId="50F4CE55" w14:textId="77777777" w:rsidR="002C026F" w:rsidRDefault="002C026F" w:rsidP="002C026F">
      <w:pPr>
        <w:spacing w:after="0" w:line="240" w:lineRule="auto"/>
        <w:ind w:left="-709" w:right="-772"/>
        <w:jc w:val="center"/>
        <w:rPr>
          <w:rFonts w:ascii="Arial" w:eastAsia="Calibri" w:hAnsi="Arial" w:cs="Arial"/>
          <w:sz w:val="20"/>
        </w:rPr>
      </w:pPr>
      <w:r>
        <w:rPr>
          <w:rFonts w:ascii="Arial" w:eastAsia="Calibri" w:hAnsi="Arial" w:cs="Arial"/>
          <w:sz w:val="20"/>
        </w:rPr>
        <w:t>Art L4121-1 et suivants du Code du Travail</w:t>
      </w:r>
    </w:p>
    <w:p w14:paraId="5A9C6D04" w14:textId="77777777" w:rsidR="002C026F" w:rsidRDefault="002C026F" w:rsidP="002C026F">
      <w:pPr>
        <w:spacing w:after="0" w:line="240" w:lineRule="auto"/>
        <w:ind w:left="-709" w:right="-772"/>
        <w:jc w:val="center"/>
        <w:rPr>
          <w:rFonts w:ascii="Arial" w:eastAsia="Calibri" w:hAnsi="Arial" w:cs="Arial"/>
          <w:i/>
          <w:sz w:val="20"/>
        </w:rPr>
      </w:pPr>
      <w:r>
        <w:rPr>
          <w:rFonts w:ascii="Arial" w:eastAsia="Calibri" w:hAnsi="Arial" w:cs="Arial"/>
          <w:i/>
          <w:sz w:val="20"/>
        </w:rPr>
        <w:t>Issu du modèle de La Lettre n°18 de juin 2003</w:t>
      </w:r>
    </w:p>
    <w:p w14:paraId="3E0F2000" w14:textId="77777777" w:rsidR="002C026F" w:rsidRDefault="002C026F" w:rsidP="002C026F">
      <w:pPr>
        <w:spacing w:after="0" w:line="240" w:lineRule="auto"/>
        <w:ind w:left="-709" w:right="-772"/>
        <w:jc w:val="center"/>
        <w:rPr>
          <w:rFonts w:ascii="Arial" w:eastAsia="Calibri" w:hAnsi="Arial" w:cs="Arial"/>
          <w:sz w:val="20"/>
        </w:rPr>
      </w:pPr>
      <w:r>
        <w:rPr>
          <w:rFonts w:ascii="Arial" w:eastAsia="Calibri" w:hAnsi="Arial" w:cs="Arial"/>
          <w:sz w:val="20"/>
        </w:rPr>
        <w:t>L'employeur doit le tenir à la disposition du médecin inspecteur régional du travail et de l'inspecteur du travail</w:t>
      </w:r>
      <w:r>
        <w:rPr>
          <w:rFonts w:ascii="Arial" w:eastAsia="Calibri" w:hAnsi="Arial" w:cs="Arial"/>
        </w:rPr>
        <w:t>.</w:t>
      </w:r>
    </w:p>
    <w:p w14:paraId="654B68E7" w14:textId="77777777" w:rsidR="002C026F" w:rsidRDefault="002C026F" w:rsidP="002C026F">
      <w:pPr>
        <w:spacing w:after="0" w:line="240" w:lineRule="auto"/>
        <w:ind w:left="-709" w:right="-772"/>
        <w:jc w:val="center"/>
        <w:rPr>
          <w:rFonts w:ascii="Arial" w:eastAsia="Calibri" w:hAnsi="Arial" w:cs="Arial"/>
        </w:rPr>
      </w:pPr>
    </w:p>
    <w:p w14:paraId="19045C02" w14:textId="77777777" w:rsidR="002C026F" w:rsidRDefault="002C026F" w:rsidP="002C026F">
      <w:pPr>
        <w:spacing w:after="0" w:line="240" w:lineRule="auto"/>
        <w:ind w:left="-709" w:right="-772"/>
        <w:jc w:val="center"/>
        <w:rPr>
          <w:rFonts w:ascii="Arial" w:eastAsia="Calibri" w:hAnsi="Arial" w:cs="Arial"/>
        </w:rPr>
      </w:pPr>
    </w:p>
    <w:p w14:paraId="574A7664" w14:textId="77777777" w:rsidR="002C026F" w:rsidRDefault="002C026F" w:rsidP="002C026F">
      <w:pPr>
        <w:spacing w:after="0" w:line="240" w:lineRule="auto"/>
        <w:ind w:left="-709" w:right="-772"/>
        <w:jc w:val="both"/>
        <w:rPr>
          <w:rFonts w:ascii="Arial" w:eastAsia="Calibri" w:hAnsi="Arial" w:cs="Arial"/>
          <w:b/>
          <w:color w:val="FF0000"/>
        </w:rPr>
      </w:pPr>
      <w:r>
        <w:rPr>
          <w:rFonts w:ascii="Arial" w:eastAsia="Calibri" w:hAnsi="Arial" w:cs="Arial"/>
        </w:rPr>
        <w:tab/>
      </w:r>
      <w:r>
        <w:rPr>
          <w:rFonts w:ascii="Arial" w:eastAsia="Calibri" w:hAnsi="Arial" w:cs="Arial"/>
          <w:b/>
          <w:color w:val="FF0000"/>
        </w:rPr>
        <w:t xml:space="preserve"> </w:t>
      </w:r>
    </w:p>
    <w:p w14:paraId="5EACC6F9" w14:textId="77777777" w:rsidR="002C026F" w:rsidRDefault="002C026F" w:rsidP="002C026F">
      <w:pPr>
        <w:pBdr>
          <w:top w:val="single" w:sz="12" w:space="0" w:color="CC00CC"/>
          <w:left w:val="single" w:sz="12" w:space="4" w:color="CC00CC"/>
          <w:bottom w:val="single" w:sz="12" w:space="1" w:color="CC00CC"/>
          <w:right w:val="single" w:sz="12" w:space="4" w:color="CC00CC"/>
        </w:pBdr>
        <w:spacing w:after="0" w:line="240" w:lineRule="auto"/>
        <w:ind w:left="-709" w:right="-772"/>
        <w:jc w:val="center"/>
        <w:rPr>
          <w:rFonts w:ascii="Arial" w:eastAsia="Calibri" w:hAnsi="Arial" w:cs="Arial"/>
          <w:b/>
          <w:color w:val="0070C0"/>
          <w:sz w:val="28"/>
        </w:rPr>
      </w:pPr>
      <w:r>
        <w:rPr>
          <w:rFonts w:ascii="Arial" w:eastAsia="Calibri" w:hAnsi="Arial" w:cs="Arial"/>
          <w:b/>
          <w:color w:val="0070C0"/>
          <w:sz w:val="28"/>
        </w:rPr>
        <w:t>RENSEIGNEMENTS D'ORDRE GENERAL</w:t>
      </w:r>
    </w:p>
    <w:p w14:paraId="255A26D6" w14:textId="77777777" w:rsidR="002C026F" w:rsidRDefault="002C026F" w:rsidP="002C026F">
      <w:pPr>
        <w:spacing w:after="0" w:line="240" w:lineRule="auto"/>
        <w:ind w:left="-709" w:right="-772"/>
        <w:jc w:val="both"/>
        <w:rPr>
          <w:rFonts w:ascii="Arial" w:eastAsia="Calibri" w:hAnsi="Arial" w:cs="Arial"/>
        </w:rPr>
      </w:pPr>
    </w:p>
    <w:p w14:paraId="0E909432" w14:textId="77777777" w:rsidR="002C026F" w:rsidRDefault="002C026F" w:rsidP="002C026F">
      <w:pPr>
        <w:spacing w:after="0" w:line="240" w:lineRule="auto"/>
        <w:ind w:left="-709" w:right="-772"/>
        <w:jc w:val="center"/>
        <w:rPr>
          <w:rFonts w:ascii="Arial" w:eastAsia="Calibri" w:hAnsi="Arial" w:cs="Arial"/>
          <w:b/>
          <w:color w:val="C0C0C0"/>
          <w:sz w:val="24"/>
          <w:u w:val="single"/>
        </w:rPr>
      </w:pPr>
    </w:p>
    <w:p w14:paraId="5B91FB55" w14:textId="77777777" w:rsidR="002C026F" w:rsidRDefault="002C026F" w:rsidP="002C026F">
      <w:pPr>
        <w:spacing w:after="0" w:line="240" w:lineRule="auto"/>
        <w:ind w:left="-709" w:right="-772"/>
        <w:jc w:val="center"/>
        <w:rPr>
          <w:rFonts w:ascii="Arial" w:eastAsia="Calibri" w:hAnsi="Arial" w:cs="Arial"/>
          <w:color w:val="C0C0C0"/>
          <w:sz w:val="24"/>
          <w:u w:val="single"/>
        </w:rPr>
      </w:pPr>
      <w:r>
        <w:rPr>
          <w:rFonts w:ascii="Arial" w:eastAsia="Calibri" w:hAnsi="Arial" w:cs="Arial"/>
          <w:b/>
          <w:color w:val="C0C0C0"/>
          <w:sz w:val="24"/>
          <w:u w:val="single"/>
        </w:rPr>
        <w:t>DATE D’ETABLISSEMENT DU DOCUMENT</w:t>
      </w:r>
      <w:r>
        <w:rPr>
          <w:rFonts w:ascii="Arial" w:eastAsia="Calibri" w:hAnsi="Arial" w:cs="Arial"/>
          <w:color w:val="C0C0C0"/>
          <w:sz w:val="24"/>
          <w:u w:val="single"/>
        </w:rPr>
        <w:t xml:space="preserve"> </w:t>
      </w:r>
    </w:p>
    <w:p w14:paraId="0A63DC6D" w14:textId="77777777" w:rsidR="002C026F" w:rsidRDefault="002C026F" w:rsidP="002C026F">
      <w:pPr>
        <w:spacing w:after="0" w:line="240" w:lineRule="auto"/>
        <w:ind w:right="-772"/>
        <w:rPr>
          <w:rFonts w:ascii="Arial" w:eastAsia="Calibri" w:hAnsi="Arial" w:cs="Arial"/>
          <w:color w:val="C0C0C0"/>
          <w:sz w:val="24"/>
        </w:rPr>
      </w:pPr>
    </w:p>
    <w:p w14:paraId="340BEE55" w14:textId="40E8DABE"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t>- XXXXXXX</w:t>
      </w:r>
    </w:p>
    <w:p w14:paraId="48C2F737" w14:textId="05A2C952" w:rsidR="002C026F" w:rsidRDefault="002C026F" w:rsidP="002C026F">
      <w:pPr>
        <w:spacing w:after="0" w:line="240" w:lineRule="auto"/>
        <w:ind w:left="-709" w:right="-772"/>
        <w:jc w:val="both"/>
        <w:rPr>
          <w:rFonts w:ascii="Arial" w:eastAsia="Calibri" w:hAnsi="Arial" w:cs="Arial"/>
          <w:b/>
          <w:u w:val="single"/>
        </w:rPr>
      </w:pPr>
    </w:p>
    <w:p w14:paraId="7A92C5A1" w14:textId="77777777" w:rsidR="002C026F" w:rsidRDefault="002C026F" w:rsidP="002C026F">
      <w:pPr>
        <w:spacing w:after="0" w:line="240" w:lineRule="auto"/>
        <w:ind w:left="-709" w:right="-772"/>
        <w:jc w:val="center"/>
        <w:rPr>
          <w:rFonts w:ascii="Arial" w:eastAsia="Calibri" w:hAnsi="Arial" w:cs="Arial"/>
          <w:b/>
          <w:u w:val="single"/>
        </w:rPr>
      </w:pPr>
    </w:p>
    <w:p w14:paraId="6BB4AAB8"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DATES DE REVISION ET DE MISE A JOUR DU DOCUMENT</w:t>
      </w:r>
    </w:p>
    <w:p w14:paraId="0D065127" w14:textId="77777777" w:rsidR="002C026F" w:rsidRDefault="002C026F" w:rsidP="002C026F">
      <w:pPr>
        <w:spacing w:after="0" w:line="240" w:lineRule="auto"/>
        <w:ind w:left="-709" w:right="-772"/>
        <w:jc w:val="center"/>
        <w:rPr>
          <w:rFonts w:ascii="Arial" w:eastAsia="Calibri" w:hAnsi="Arial" w:cs="Arial"/>
          <w:b/>
          <w:color w:val="C0C0C0"/>
          <w:sz w:val="24"/>
          <w:u w:val="single"/>
        </w:rPr>
      </w:pPr>
    </w:p>
    <w:p w14:paraId="466405D5"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t xml:space="preserve">- XXXXXXX      </w:t>
      </w:r>
    </w:p>
    <w:p w14:paraId="06408CDB"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 XXXXXXX</w:t>
      </w:r>
    </w:p>
    <w:p w14:paraId="7568642E"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 XXXXXXX</w:t>
      </w:r>
    </w:p>
    <w:p w14:paraId="40D82283" w14:textId="77777777" w:rsidR="002C026F" w:rsidRDefault="002C026F" w:rsidP="002C026F">
      <w:pPr>
        <w:spacing w:after="0" w:line="240" w:lineRule="auto"/>
        <w:ind w:left="-709" w:right="-772"/>
        <w:jc w:val="both"/>
        <w:rPr>
          <w:rFonts w:ascii="Arial" w:eastAsia="Calibri" w:hAnsi="Arial" w:cs="Arial"/>
        </w:rPr>
      </w:pPr>
    </w:p>
    <w:p w14:paraId="3EB0C159" w14:textId="77777777" w:rsidR="002C026F" w:rsidRDefault="002C026F" w:rsidP="002C026F">
      <w:pPr>
        <w:spacing w:after="0" w:line="240" w:lineRule="auto"/>
        <w:ind w:left="-709" w:right="-772"/>
        <w:jc w:val="both"/>
        <w:rPr>
          <w:rFonts w:ascii="Arial" w:eastAsia="Calibri" w:hAnsi="Arial" w:cs="Arial"/>
          <w:sz w:val="24"/>
        </w:rPr>
      </w:pPr>
    </w:p>
    <w:p w14:paraId="1DF6514B"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IDENTIFICATION DE L'ETABLISSEMENT</w:t>
      </w:r>
      <w:r>
        <w:rPr>
          <w:rFonts w:ascii="Arial" w:eastAsia="Calibri" w:hAnsi="Arial" w:cs="Arial"/>
          <w:b/>
          <w:color w:val="C0C0C0"/>
          <w:sz w:val="24"/>
        </w:rPr>
        <w:t xml:space="preserve"> </w:t>
      </w:r>
    </w:p>
    <w:p w14:paraId="0D997B8C" w14:textId="77777777" w:rsidR="002C026F" w:rsidRDefault="002C026F" w:rsidP="002C026F">
      <w:pPr>
        <w:spacing w:after="0" w:line="240" w:lineRule="auto"/>
        <w:ind w:left="-709" w:right="-772"/>
        <w:jc w:val="both"/>
        <w:rPr>
          <w:rFonts w:ascii="Arial" w:eastAsia="Calibri" w:hAnsi="Arial" w:cs="Arial"/>
        </w:rPr>
      </w:pPr>
    </w:p>
    <w:p w14:paraId="54256068" w14:textId="77777777" w:rsidR="002C026F" w:rsidRDefault="002C026F" w:rsidP="002C026F">
      <w:pPr>
        <w:spacing w:after="0" w:line="240" w:lineRule="auto"/>
        <w:ind w:left="-709" w:right="-772"/>
        <w:jc w:val="both"/>
        <w:rPr>
          <w:rFonts w:ascii="Arial" w:eastAsia="Calibri" w:hAnsi="Arial" w:cs="Arial"/>
          <w:b/>
        </w:rPr>
      </w:pPr>
      <w:r>
        <w:rPr>
          <w:rFonts w:ascii="Arial" w:eastAsia="Calibri" w:hAnsi="Arial" w:cs="Arial"/>
          <w:b/>
        </w:rPr>
        <w:t>Cabinet d'orthodontie du Docteur XXXXXXXX</w:t>
      </w:r>
    </w:p>
    <w:p w14:paraId="38F0589D"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b/>
        </w:rPr>
        <w:t>Adresse du cabinet </w:t>
      </w:r>
      <w:r>
        <w:rPr>
          <w:rFonts w:ascii="Arial" w:eastAsia="Calibri" w:hAnsi="Arial" w:cs="Arial"/>
        </w:rPr>
        <w:t>: XXXXXXXX</w:t>
      </w:r>
    </w:p>
    <w:p w14:paraId="778448E9"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b/>
        </w:rPr>
        <w:t xml:space="preserve">Téléphone </w:t>
      </w:r>
      <w:r>
        <w:rPr>
          <w:rFonts w:ascii="Arial" w:eastAsia="Calibri" w:hAnsi="Arial" w:cs="Arial"/>
        </w:rPr>
        <w:t>: XXXXXXXXX</w:t>
      </w:r>
    </w:p>
    <w:p w14:paraId="28EE1698" w14:textId="56E6C4E0" w:rsidR="002C026F" w:rsidRDefault="002C026F" w:rsidP="002C026F">
      <w:pPr>
        <w:spacing w:after="0" w:line="240" w:lineRule="auto"/>
        <w:ind w:left="-709" w:right="-772"/>
        <w:jc w:val="both"/>
        <w:rPr>
          <w:rFonts w:ascii="Arial" w:eastAsia="Calibri" w:hAnsi="Arial" w:cs="Arial"/>
        </w:rPr>
      </w:pPr>
      <w:r>
        <w:rPr>
          <w:rFonts w:ascii="Arial" w:eastAsia="Calibri" w:hAnsi="Arial" w:cs="Arial"/>
          <w:b/>
        </w:rPr>
        <w:t xml:space="preserve">Nature de l'activité : </w:t>
      </w:r>
      <w:r>
        <w:rPr>
          <w:rFonts w:ascii="Arial" w:eastAsia="Calibri" w:hAnsi="Arial" w:cs="Arial"/>
        </w:rPr>
        <w:t xml:space="preserve">Orthopédie </w:t>
      </w:r>
      <w:r w:rsidR="00DC22C7">
        <w:rPr>
          <w:rFonts w:ascii="Arial" w:eastAsia="Calibri" w:hAnsi="Arial" w:cs="Arial"/>
        </w:rPr>
        <w:t>D</w:t>
      </w:r>
      <w:r>
        <w:rPr>
          <w:rFonts w:ascii="Arial" w:eastAsia="Calibri" w:hAnsi="Arial" w:cs="Arial"/>
        </w:rPr>
        <w:t xml:space="preserve">ento </w:t>
      </w:r>
      <w:r w:rsidR="00DC22C7">
        <w:rPr>
          <w:rFonts w:ascii="Arial" w:eastAsia="Calibri" w:hAnsi="Arial" w:cs="Arial"/>
        </w:rPr>
        <w:t>F</w:t>
      </w:r>
      <w:r>
        <w:rPr>
          <w:rFonts w:ascii="Arial" w:eastAsia="Calibri" w:hAnsi="Arial" w:cs="Arial"/>
        </w:rPr>
        <w:t>aciale</w:t>
      </w:r>
    </w:p>
    <w:p w14:paraId="50E59A1D" w14:textId="77777777" w:rsidR="002C026F" w:rsidRDefault="002C026F" w:rsidP="002C026F">
      <w:pPr>
        <w:spacing w:after="0" w:line="240" w:lineRule="auto"/>
        <w:ind w:left="-709" w:right="-772"/>
        <w:jc w:val="both"/>
        <w:rPr>
          <w:rFonts w:ascii="Arial" w:eastAsia="Calibri" w:hAnsi="Arial" w:cs="Arial"/>
          <w:b/>
        </w:rPr>
      </w:pPr>
      <w:r>
        <w:rPr>
          <w:rFonts w:ascii="Arial" w:eastAsia="Calibri" w:hAnsi="Arial" w:cs="Arial"/>
          <w:b/>
        </w:rPr>
        <w:t>Convention collective </w:t>
      </w:r>
      <w:r>
        <w:rPr>
          <w:rFonts w:ascii="Arial" w:eastAsia="Calibri" w:hAnsi="Arial" w:cs="Arial"/>
        </w:rPr>
        <w:t>: Personnel des cabinets dentaires N°3255 du 17/01/1992</w:t>
      </w:r>
    </w:p>
    <w:p w14:paraId="13561CA9" w14:textId="77777777" w:rsidR="002C026F" w:rsidRDefault="002C026F" w:rsidP="002C026F">
      <w:pPr>
        <w:spacing w:after="0" w:line="240" w:lineRule="auto"/>
        <w:ind w:left="-709" w:right="-772"/>
        <w:jc w:val="both"/>
        <w:rPr>
          <w:rFonts w:ascii="Arial" w:eastAsia="Calibri" w:hAnsi="Arial" w:cs="Arial"/>
          <w:b/>
        </w:rPr>
      </w:pPr>
      <w:r>
        <w:rPr>
          <w:rFonts w:ascii="Arial" w:eastAsia="Calibri" w:hAnsi="Arial" w:cs="Arial"/>
          <w:b/>
        </w:rPr>
        <w:t xml:space="preserve">Existe-t-il un règlement intérieur </w:t>
      </w:r>
      <w:r>
        <w:rPr>
          <w:rFonts w:ascii="Arial" w:eastAsia="Calibri" w:hAnsi="Arial" w:cs="Arial"/>
        </w:rPr>
        <w:t>: non</w:t>
      </w:r>
    </w:p>
    <w:p w14:paraId="699635DD" w14:textId="77777777" w:rsidR="002C026F" w:rsidRDefault="002C026F" w:rsidP="002C026F">
      <w:pPr>
        <w:spacing w:after="0" w:line="240" w:lineRule="auto"/>
        <w:ind w:left="-709" w:right="-772"/>
        <w:jc w:val="both"/>
        <w:rPr>
          <w:rFonts w:ascii="Arial" w:eastAsia="Calibri" w:hAnsi="Arial" w:cs="Arial"/>
          <w:b/>
        </w:rPr>
      </w:pPr>
      <w:r>
        <w:rPr>
          <w:rFonts w:ascii="Arial" w:eastAsia="Calibri" w:hAnsi="Arial" w:cs="Arial"/>
          <w:b/>
        </w:rPr>
        <w:t xml:space="preserve">Existe-t-il des délégués du personnel </w:t>
      </w:r>
      <w:r>
        <w:rPr>
          <w:rFonts w:ascii="Arial" w:eastAsia="Calibri" w:hAnsi="Arial" w:cs="Arial"/>
        </w:rPr>
        <w:t>: non</w:t>
      </w:r>
    </w:p>
    <w:p w14:paraId="429D6183" w14:textId="77777777" w:rsidR="002C026F" w:rsidRDefault="002C026F" w:rsidP="002C026F">
      <w:pPr>
        <w:spacing w:after="0" w:line="240" w:lineRule="auto"/>
        <w:ind w:left="-709" w:right="-772"/>
        <w:jc w:val="both"/>
        <w:rPr>
          <w:rFonts w:ascii="Arial" w:eastAsia="Calibri" w:hAnsi="Arial" w:cs="Arial"/>
          <w:b/>
        </w:rPr>
      </w:pPr>
      <w:r>
        <w:rPr>
          <w:rFonts w:ascii="Arial" w:eastAsia="Calibri" w:hAnsi="Arial" w:cs="Arial"/>
          <w:b/>
        </w:rPr>
        <w:t xml:space="preserve">Emetteur du document </w:t>
      </w:r>
      <w:r>
        <w:rPr>
          <w:rFonts w:ascii="Arial" w:eastAsia="Calibri" w:hAnsi="Arial" w:cs="Arial"/>
        </w:rPr>
        <w:t>: Docteur XXXXXXXXX</w:t>
      </w:r>
    </w:p>
    <w:p w14:paraId="2AB2AC98" w14:textId="77777777" w:rsidR="002C026F" w:rsidRDefault="002C026F" w:rsidP="002C026F">
      <w:pPr>
        <w:spacing w:after="0" w:line="240" w:lineRule="auto"/>
        <w:ind w:left="-709" w:right="-772"/>
        <w:jc w:val="both"/>
        <w:rPr>
          <w:rFonts w:ascii="Arial" w:eastAsia="Calibri" w:hAnsi="Arial" w:cs="Arial"/>
          <w:b/>
        </w:rPr>
      </w:pPr>
    </w:p>
    <w:p w14:paraId="2393FA11"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EFFECTIFS CONCERNES PAR LE DOCUMENT</w:t>
      </w:r>
    </w:p>
    <w:p w14:paraId="7EED3683" w14:textId="77777777" w:rsidR="002C026F" w:rsidRDefault="002C026F" w:rsidP="002C026F">
      <w:pPr>
        <w:spacing w:after="0" w:line="240" w:lineRule="auto"/>
        <w:ind w:left="-709" w:right="-772"/>
        <w:jc w:val="both"/>
        <w:rPr>
          <w:rFonts w:ascii="Arial" w:eastAsia="Calibri" w:hAnsi="Arial" w:cs="Arial"/>
          <w:b/>
        </w:rPr>
      </w:pPr>
    </w:p>
    <w:p w14:paraId="6D5145B6"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b/>
        </w:rPr>
        <w:t xml:space="preserve">Employeur </w:t>
      </w:r>
      <w:r>
        <w:rPr>
          <w:rFonts w:ascii="Arial" w:eastAsia="Calibri" w:hAnsi="Arial" w:cs="Arial"/>
        </w:rPr>
        <w:t>: XXXXXXXXXXX</w:t>
      </w:r>
    </w:p>
    <w:p w14:paraId="61EC3659"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b/>
        </w:rPr>
        <w:t>Personnel concerné par ce document </w:t>
      </w:r>
      <w:r>
        <w:rPr>
          <w:rFonts w:ascii="Arial" w:eastAsia="Calibri" w:hAnsi="Arial" w:cs="Arial"/>
        </w:rPr>
        <w:t>:</w:t>
      </w:r>
    </w:p>
    <w:p w14:paraId="3DEDEF71" w14:textId="77777777" w:rsidR="002C026F" w:rsidRDefault="002C026F" w:rsidP="002C026F">
      <w:pPr>
        <w:spacing w:after="0" w:line="240" w:lineRule="auto"/>
        <w:ind w:left="-709" w:right="-772"/>
        <w:jc w:val="both"/>
        <w:rPr>
          <w:rFonts w:ascii="Arial" w:eastAsia="Calibri" w:hAnsi="Arial" w:cs="Arial"/>
        </w:rPr>
      </w:pPr>
    </w:p>
    <w:tbl>
      <w:tblPr>
        <w:tblW w:w="9111" w:type="dxa"/>
        <w:tblInd w:w="98" w:type="dxa"/>
        <w:tblCellMar>
          <w:left w:w="10" w:type="dxa"/>
          <w:right w:w="10" w:type="dxa"/>
        </w:tblCellMar>
        <w:tblLook w:val="04A0" w:firstRow="1" w:lastRow="0" w:firstColumn="1" w:lastColumn="0" w:noHBand="0" w:noVBand="1"/>
      </w:tblPr>
      <w:tblGrid>
        <w:gridCol w:w="2438"/>
        <w:gridCol w:w="1839"/>
        <w:gridCol w:w="2364"/>
        <w:gridCol w:w="2470"/>
      </w:tblGrid>
      <w:tr w:rsidR="002C026F" w14:paraId="237977F6" w14:textId="77777777" w:rsidTr="002C026F">
        <w:trPr>
          <w:trHeight w:val="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07863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NOM</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B590DF"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PRENOM</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83BC91"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QUALIFICATION</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5BC66"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CONTRAT DE TRAVAIL</w:t>
            </w:r>
          </w:p>
        </w:tc>
      </w:tr>
      <w:tr w:rsidR="002C026F" w14:paraId="1F336AB1" w14:textId="77777777" w:rsidTr="002C026F">
        <w:trPr>
          <w:trHeight w:val="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FBE93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XXXXXX</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2EBC72"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00369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Assistante dentaire</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3BC64D"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w:t>
            </w:r>
          </w:p>
        </w:tc>
      </w:tr>
      <w:tr w:rsidR="002C026F" w14:paraId="3FF23795" w14:textId="77777777" w:rsidTr="002C026F">
        <w:trPr>
          <w:trHeight w:val="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90BF4D"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XXXXXX</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7ACE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057FA"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Assistante dentaire</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BC1804"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w:t>
            </w:r>
          </w:p>
        </w:tc>
      </w:tr>
      <w:tr w:rsidR="002C026F" w14:paraId="4876D177" w14:textId="77777777" w:rsidTr="002C026F">
        <w:trPr>
          <w:trHeight w:val="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4B18C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XXXXXX</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029FB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B57737"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Secrétaire</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AB1CA6"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w:t>
            </w:r>
          </w:p>
        </w:tc>
      </w:tr>
      <w:tr w:rsidR="002C026F" w14:paraId="08580F16" w14:textId="77777777" w:rsidTr="002C026F">
        <w:trPr>
          <w:trHeight w:val="1"/>
        </w:trPr>
        <w:tc>
          <w:tcPr>
            <w:tcW w:w="24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4E8ECF"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XXXXXX</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C9671B"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w:t>
            </w:r>
          </w:p>
        </w:tc>
        <w:tc>
          <w:tcPr>
            <w:tcW w:w="23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52A5D"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Secrétaire</w:t>
            </w:r>
          </w:p>
        </w:tc>
        <w:tc>
          <w:tcPr>
            <w:tcW w:w="24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B6E410"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XXXXX</w:t>
            </w:r>
          </w:p>
        </w:tc>
      </w:tr>
    </w:tbl>
    <w:p w14:paraId="35477E3C" w14:textId="77777777" w:rsidR="002C026F" w:rsidRDefault="002C026F" w:rsidP="002C026F">
      <w:pPr>
        <w:spacing w:after="0" w:line="240" w:lineRule="auto"/>
        <w:ind w:right="-772"/>
        <w:jc w:val="both"/>
        <w:rPr>
          <w:rFonts w:ascii="Arial" w:eastAsia="Calibri" w:hAnsi="Arial" w:cs="Arial"/>
          <w:b/>
          <w:color w:val="FF0000"/>
        </w:rPr>
      </w:pPr>
    </w:p>
    <w:p w14:paraId="12C282F7" w14:textId="77777777" w:rsidR="002C026F" w:rsidRDefault="002C026F" w:rsidP="002C026F">
      <w:pPr>
        <w:spacing w:after="0" w:line="240" w:lineRule="auto"/>
        <w:ind w:left="-709" w:right="-772"/>
        <w:jc w:val="both"/>
        <w:rPr>
          <w:rFonts w:ascii="Arial" w:eastAsia="Calibri" w:hAnsi="Arial" w:cs="Arial"/>
          <w:b/>
          <w:color w:val="FF0000"/>
        </w:rPr>
      </w:pPr>
    </w:p>
    <w:p w14:paraId="4B26F5ED" w14:textId="77777777" w:rsidR="002C026F" w:rsidRDefault="002C026F" w:rsidP="002C026F">
      <w:pPr>
        <w:spacing w:after="0" w:line="240" w:lineRule="auto"/>
        <w:ind w:left="-709" w:right="-772"/>
        <w:jc w:val="both"/>
        <w:rPr>
          <w:rFonts w:ascii="Arial" w:eastAsia="Calibri" w:hAnsi="Arial" w:cs="Arial"/>
          <w:b/>
          <w:color w:val="FF0000"/>
        </w:rPr>
      </w:pPr>
    </w:p>
    <w:p w14:paraId="30B567C8" w14:textId="77777777" w:rsidR="002C026F" w:rsidRDefault="002C026F" w:rsidP="002C026F">
      <w:pPr>
        <w:pBdr>
          <w:top w:val="single" w:sz="12" w:space="1" w:color="CC00CC"/>
          <w:left w:val="single" w:sz="12" w:space="4" w:color="CC00CC"/>
          <w:bottom w:val="single" w:sz="12" w:space="1" w:color="CC00CC"/>
          <w:right w:val="single" w:sz="12" w:space="4" w:color="CC00CC"/>
        </w:pBdr>
        <w:spacing w:after="0" w:line="240" w:lineRule="auto"/>
        <w:ind w:left="-709" w:right="-772"/>
        <w:jc w:val="center"/>
        <w:rPr>
          <w:rFonts w:ascii="Arial" w:eastAsia="Calibri" w:hAnsi="Arial" w:cs="Arial"/>
          <w:b/>
          <w:color w:val="0070C0"/>
          <w:sz w:val="28"/>
        </w:rPr>
      </w:pPr>
      <w:r>
        <w:rPr>
          <w:rFonts w:ascii="Arial" w:eastAsia="Calibri" w:hAnsi="Arial" w:cs="Arial"/>
          <w:b/>
          <w:color w:val="0070C0"/>
          <w:sz w:val="28"/>
        </w:rPr>
        <w:lastRenderedPageBreak/>
        <w:t>APPRECIATION DES RISQUES</w:t>
      </w:r>
    </w:p>
    <w:p w14:paraId="3A5B1F99" w14:textId="77777777" w:rsidR="002C026F" w:rsidRDefault="002C026F" w:rsidP="002C026F">
      <w:pPr>
        <w:spacing w:after="0" w:line="240" w:lineRule="auto"/>
        <w:ind w:left="-709" w:right="-772"/>
        <w:jc w:val="both"/>
        <w:rPr>
          <w:rFonts w:ascii="Arial" w:eastAsia="Calibri" w:hAnsi="Arial" w:cs="Arial"/>
        </w:rPr>
      </w:pPr>
    </w:p>
    <w:p w14:paraId="54D81669"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FACTEURS DE RISQUE</w:t>
      </w:r>
    </w:p>
    <w:p w14:paraId="00E08E38" w14:textId="77777777" w:rsidR="002C026F" w:rsidRDefault="002C026F" w:rsidP="002C026F">
      <w:pPr>
        <w:spacing w:after="0" w:line="240" w:lineRule="auto"/>
        <w:ind w:left="-709" w:right="-772"/>
        <w:jc w:val="center"/>
        <w:rPr>
          <w:rFonts w:ascii="Arial" w:eastAsia="Calibri" w:hAnsi="Arial" w:cs="Arial"/>
          <w:b/>
          <w:color w:val="C0C0C0"/>
          <w:sz w:val="24"/>
          <w:u w:val="single"/>
        </w:rPr>
      </w:pPr>
    </w:p>
    <w:p w14:paraId="41BCA62D" w14:textId="77777777" w:rsidR="002C026F" w:rsidRDefault="002C026F" w:rsidP="002C026F">
      <w:pPr>
        <w:spacing w:after="0" w:line="240" w:lineRule="auto"/>
        <w:ind w:left="-709" w:right="-772"/>
        <w:jc w:val="both"/>
        <w:rPr>
          <w:rFonts w:ascii="Arial" w:eastAsia="Calibri" w:hAnsi="Arial" w:cs="Arial"/>
          <w:b/>
          <w:color w:val="008000"/>
          <w:u w:val="single"/>
        </w:rPr>
      </w:pPr>
    </w:p>
    <w:p w14:paraId="7D3FF026" w14:textId="77777777" w:rsidR="002C026F" w:rsidRDefault="002C026F" w:rsidP="002C026F">
      <w:pPr>
        <w:spacing w:after="0" w:line="240" w:lineRule="auto"/>
        <w:ind w:left="-709" w:right="-772"/>
        <w:jc w:val="both"/>
        <w:rPr>
          <w:rFonts w:ascii="Arial" w:eastAsia="Calibri" w:hAnsi="Arial" w:cs="Arial"/>
          <w:b/>
          <w:color w:val="008000"/>
          <w:u w:val="single"/>
        </w:rPr>
      </w:pPr>
      <w:r>
        <w:rPr>
          <w:rFonts w:ascii="Arial" w:eastAsia="Calibri" w:hAnsi="Arial" w:cs="Arial"/>
          <w:b/>
          <w:u w:val="single"/>
        </w:rPr>
        <w:t>Risques infectieux</w:t>
      </w:r>
    </w:p>
    <w:p w14:paraId="18ECEB60" w14:textId="77777777" w:rsidR="002C026F" w:rsidRDefault="002C026F" w:rsidP="002C026F">
      <w:pPr>
        <w:pStyle w:val="Paragraphedeliste"/>
        <w:numPr>
          <w:ilvl w:val="0"/>
          <w:numId w:val="1"/>
        </w:numPr>
        <w:spacing w:after="0" w:line="240" w:lineRule="auto"/>
        <w:ind w:right="-772"/>
        <w:jc w:val="both"/>
        <w:rPr>
          <w:rFonts w:ascii="Arial" w:eastAsia="Calibri" w:hAnsi="Arial" w:cs="Arial"/>
          <w:b/>
          <w:color w:val="008000"/>
          <w:u w:val="single"/>
        </w:rPr>
      </w:pPr>
      <w:r>
        <w:rPr>
          <w:rFonts w:ascii="Arial" w:eastAsia="Calibri" w:hAnsi="Arial" w:cs="Arial"/>
        </w:rPr>
        <w:t>Accident d’exposition au sang par piqûre ou coupure : instrument, arcs métalliques...</w:t>
      </w:r>
    </w:p>
    <w:p w14:paraId="540E883B" w14:textId="77777777" w:rsidR="002C026F" w:rsidRDefault="002C026F" w:rsidP="002C026F">
      <w:pPr>
        <w:pStyle w:val="Paragraphedeliste"/>
        <w:numPr>
          <w:ilvl w:val="0"/>
          <w:numId w:val="1"/>
        </w:numPr>
        <w:spacing w:after="0" w:line="240" w:lineRule="auto"/>
        <w:ind w:right="-772"/>
        <w:jc w:val="both"/>
        <w:rPr>
          <w:rFonts w:ascii="Arial" w:eastAsia="Calibri" w:hAnsi="Arial" w:cs="Arial"/>
          <w:b/>
          <w:color w:val="008000"/>
          <w:u w:val="single"/>
        </w:rPr>
      </w:pPr>
      <w:r>
        <w:rPr>
          <w:rFonts w:ascii="Arial" w:eastAsia="Calibri" w:hAnsi="Arial" w:cs="Arial"/>
        </w:rPr>
        <w:t>Accident d’exposition au sang par projection oculaire lors du travail à quatre mains</w:t>
      </w:r>
    </w:p>
    <w:p w14:paraId="4C8D2EC7" w14:textId="77777777" w:rsidR="002C026F" w:rsidRDefault="002C026F" w:rsidP="002C026F">
      <w:pPr>
        <w:pStyle w:val="Paragraphedeliste"/>
        <w:numPr>
          <w:ilvl w:val="0"/>
          <w:numId w:val="1"/>
        </w:numPr>
        <w:spacing w:after="0" w:line="240" w:lineRule="auto"/>
        <w:ind w:right="-772"/>
        <w:jc w:val="both"/>
        <w:rPr>
          <w:rFonts w:ascii="Arial" w:eastAsia="Calibri" w:hAnsi="Arial" w:cs="Arial"/>
          <w:b/>
          <w:color w:val="008000"/>
          <w:u w:val="single"/>
        </w:rPr>
      </w:pPr>
      <w:r>
        <w:rPr>
          <w:rFonts w:ascii="Arial" w:eastAsia="Calibri" w:hAnsi="Arial" w:cs="Arial"/>
        </w:rPr>
        <w:t>Inhalation : contamination aérienne virale bactérienne ou fongique</w:t>
      </w:r>
    </w:p>
    <w:p w14:paraId="5F485EFC" w14:textId="77777777" w:rsidR="002C026F" w:rsidRDefault="002C026F" w:rsidP="002C026F">
      <w:pPr>
        <w:pStyle w:val="Paragraphedeliste"/>
        <w:numPr>
          <w:ilvl w:val="0"/>
          <w:numId w:val="1"/>
        </w:numPr>
        <w:spacing w:after="0" w:line="240" w:lineRule="auto"/>
        <w:ind w:right="-772"/>
        <w:jc w:val="both"/>
        <w:rPr>
          <w:rFonts w:ascii="Arial" w:eastAsia="Calibri" w:hAnsi="Arial" w:cs="Arial"/>
          <w:b/>
          <w:color w:val="008000"/>
          <w:u w:val="single"/>
        </w:rPr>
      </w:pPr>
      <w:r>
        <w:rPr>
          <w:rFonts w:ascii="Arial" w:eastAsia="Calibri" w:hAnsi="Arial" w:cs="Arial"/>
        </w:rPr>
        <w:t>Morsure</w:t>
      </w:r>
    </w:p>
    <w:p w14:paraId="7670C974" w14:textId="77777777" w:rsidR="002C026F" w:rsidRDefault="002C026F" w:rsidP="002C026F">
      <w:pPr>
        <w:pStyle w:val="Paragraphedeliste"/>
        <w:numPr>
          <w:ilvl w:val="0"/>
          <w:numId w:val="1"/>
        </w:numPr>
        <w:spacing w:after="0" w:line="240" w:lineRule="auto"/>
        <w:ind w:right="-772"/>
        <w:jc w:val="both"/>
        <w:rPr>
          <w:rFonts w:ascii="Arial" w:eastAsia="Calibri" w:hAnsi="Arial" w:cs="Arial"/>
          <w:b/>
          <w:color w:val="008000"/>
          <w:u w:val="single"/>
        </w:rPr>
      </w:pPr>
      <w:r>
        <w:rPr>
          <w:rFonts w:ascii="Arial" w:eastAsia="Calibri" w:hAnsi="Arial" w:cs="Arial"/>
        </w:rPr>
        <w:t>Contamination cutanée : streptocoque, pneumocoque, herpès...</w:t>
      </w:r>
    </w:p>
    <w:p w14:paraId="5FED5429" w14:textId="77777777" w:rsidR="002C026F" w:rsidRDefault="002C026F" w:rsidP="002C026F">
      <w:pPr>
        <w:pStyle w:val="Paragraphedeliste"/>
        <w:numPr>
          <w:ilvl w:val="0"/>
          <w:numId w:val="1"/>
        </w:numPr>
        <w:spacing w:after="0" w:line="240" w:lineRule="auto"/>
        <w:ind w:right="-772"/>
        <w:jc w:val="both"/>
        <w:rPr>
          <w:rFonts w:ascii="Arial" w:eastAsia="Calibri" w:hAnsi="Arial" w:cs="Arial"/>
          <w:b/>
          <w:color w:val="008000"/>
          <w:u w:val="single"/>
        </w:rPr>
      </w:pPr>
      <w:r>
        <w:rPr>
          <w:rFonts w:ascii="Arial" w:eastAsia="Calibri" w:hAnsi="Arial" w:cs="Arial"/>
        </w:rPr>
        <w:t>Contamination oculaire : kératoconjonctivite virale...</w:t>
      </w:r>
    </w:p>
    <w:p w14:paraId="2EC28DD3" w14:textId="77777777" w:rsidR="002C026F" w:rsidRDefault="002C026F" w:rsidP="002C026F">
      <w:pPr>
        <w:spacing w:after="0" w:line="240" w:lineRule="auto"/>
        <w:ind w:left="-709" w:right="-772"/>
        <w:jc w:val="both"/>
        <w:rPr>
          <w:rFonts w:ascii="Arial" w:eastAsia="Calibri" w:hAnsi="Arial" w:cs="Arial"/>
        </w:rPr>
      </w:pPr>
    </w:p>
    <w:p w14:paraId="78C7A4D3"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Risques chimiques</w:t>
      </w:r>
    </w:p>
    <w:p w14:paraId="1E0B364E"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 xml:space="preserve">Allergie </w:t>
      </w:r>
    </w:p>
    <w:p w14:paraId="2F2F075C"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latex </w:t>
      </w:r>
    </w:p>
    <w:p w14:paraId="3A3A10AA" w14:textId="77777777" w:rsidR="002C026F" w:rsidRDefault="002C026F" w:rsidP="002C026F">
      <w:pPr>
        <w:pStyle w:val="Paragraphedeliste"/>
        <w:numPr>
          <w:ilvl w:val="1"/>
          <w:numId w:val="2"/>
        </w:numPr>
        <w:spacing w:after="0" w:line="240" w:lineRule="auto"/>
        <w:ind w:right="-772"/>
        <w:jc w:val="both"/>
        <w:rPr>
          <w:rFonts w:ascii="Arial" w:eastAsia="Calibri" w:hAnsi="Arial" w:cs="Arial"/>
          <w:b/>
        </w:rPr>
      </w:pPr>
      <w:r>
        <w:rPr>
          <w:rFonts w:ascii="Arial" w:eastAsia="Calibri" w:hAnsi="Arial" w:cs="Arial"/>
        </w:rPr>
        <w:t>résine acrylique et méthacrylate </w:t>
      </w:r>
      <w:r>
        <w:rPr>
          <w:rFonts w:ascii="Arial" w:eastAsia="Calibri" w:hAnsi="Arial" w:cs="Arial"/>
          <w:b/>
        </w:rPr>
        <w:t xml:space="preserve"> </w:t>
      </w:r>
    </w:p>
    <w:p w14:paraId="609E2518" w14:textId="77777777" w:rsidR="002C026F" w:rsidRDefault="002C026F" w:rsidP="002C026F">
      <w:pPr>
        <w:pStyle w:val="Paragraphedeliste"/>
        <w:numPr>
          <w:ilvl w:val="1"/>
          <w:numId w:val="2"/>
        </w:numPr>
        <w:spacing w:after="0" w:line="240" w:lineRule="auto"/>
        <w:ind w:right="-772"/>
        <w:jc w:val="both"/>
        <w:rPr>
          <w:rFonts w:ascii="Arial" w:eastAsia="Calibri" w:hAnsi="Arial" w:cs="Arial"/>
          <w:b/>
        </w:rPr>
      </w:pPr>
      <w:r>
        <w:rPr>
          <w:rFonts w:ascii="Arial" w:eastAsia="Calibri" w:hAnsi="Arial" w:cs="Arial"/>
        </w:rPr>
        <w:t>métaux (chrome avec instruments métalliques inox, nickel, cobalt...)</w:t>
      </w:r>
    </w:p>
    <w:p w14:paraId="2E01F3AB" w14:textId="77777777" w:rsidR="002C026F" w:rsidRDefault="002C026F" w:rsidP="002C026F">
      <w:pPr>
        <w:pStyle w:val="Paragraphedeliste"/>
        <w:numPr>
          <w:ilvl w:val="1"/>
          <w:numId w:val="2"/>
        </w:numPr>
        <w:spacing w:after="0" w:line="240" w:lineRule="auto"/>
        <w:ind w:right="-772"/>
        <w:jc w:val="both"/>
        <w:rPr>
          <w:rFonts w:ascii="Arial" w:eastAsia="Calibri" w:hAnsi="Arial" w:cs="Arial"/>
          <w:b/>
        </w:rPr>
      </w:pPr>
      <w:r>
        <w:rPr>
          <w:rFonts w:ascii="Arial" w:eastAsia="Calibri" w:hAnsi="Arial" w:cs="Arial"/>
        </w:rPr>
        <w:t>antiseptique : formaldéhyde, ammonium quaternaire, chlorhexidine</w:t>
      </w:r>
    </w:p>
    <w:p w14:paraId="1BEDBAD2"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Brûlure </w:t>
      </w:r>
    </w:p>
    <w:p w14:paraId="0A24B9A6"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chimique</w:t>
      </w:r>
    </w:p>
    <w:p w14:paraId="3DF2C0FD"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 xml:space="preserve">par flamme              </w:t>
      </w:r>
    </w:p>
    <w:p w14:paraId="24E27FC8"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 xml:space="preserve">Toxique </w:t>
      </w:r>
    </w:p>
    <w:p w14:paraId="204CD547"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 xml:space="preserve">Irritation cutanée : produit antiseptique, hypochlorite alcalin </w:t>
      </w:r>
    </w:p>
    <w:p w14:paraId="3E9ED26B"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Irritation pulmonaire</w:t>
      </w:r>
    </w:p>
    <w:p w14:paraId="6DFB339A"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Irritation/brûlure oculaire</w:t>
      </w:r>
    </w:p>
    <w:p w14:paraId="58F787E4" w14:textId="77777777" w:rsidR="002C026F" w:rsidRDefault="002C026F" w:rsidP="002C026F">
      <w:pPr>
        <w:pStyle w:val="Paragraphedeliste"/>
        <w:numPr>
          <w:ilvl w:val="0"/>
          <w:numId w:val="2"/>
        </w:numPr>
        <w:spacing w:after="0" w:line="240" w:lineRule="auto"/>
        <w:ind w:right="-772"/>
        <w:jc w:val="both"/>
        <w:rPr>
          <w:rFonts w:ascii="Arial" w:eastAsia="Calibri" w:hAnsi="Arial" w:cs="Arial"/>
        </w:rPr>
      </w:pPr>
      <w:r>
        <w:rPr>
          <w:rFonts w:ascii="Arial" w:eastAsia="Calibri" w:hAnsi="Arial" w:cs="Arial"/>
        </w:rPr>
        <w:t xml:space="preserve">Inhalation des vapeurs des imprimantes 3D </w:t>
      </w:r>
    </w:p>
    <w:p w14:paraId="2B2513DD" w14:textId="77777777" w:rsidR="002C026F" w:rsidRDefault="002C026F" w:rsidP="002C026F">
      <w:pPr>
        <w:spacing w:after="0" w:line="240" w:lineRule="auto"/>
        <w:ind w:left="-709" w:right="-772"/>
        <w:jc w:val="both"/>
        <w:rPr>
          <w:rFonts w:ascii="Arial" w:eastAsia="Calibri" w:hAnsi="Arial" w:cs="Arial"/>
        </w:rPr>
      </w:pPr>
    </w:p>
    <w:p w14:paraId="4877DD8D"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Risques liés aux rayonnements</w:t>
      </w:r>
    </w:p>
    <w:p w14:paraId="397B4303" w14:textId="77777777" w:rsidR="002C026F" w:rsidRDefault="002C026F" w:rsidP="002C026F">
      <w:pPr>
        <w:pStyle w:val="Paragraphedeliste"/>
        <w:numPr>
          <w:ilvl w:val="0"/>
          <w:numId w:val="3"/>
        </w:numPr>
        <w:spacing w:after="0" w:line="240" w:lineRule="auto"/>
        <w:ind w:right="-772"/>
        <w:jc w:val="both"/>
        <w:rPr>
          <w:rFonts w:ascii="Arial" w:eastAsia="Calibri" w:hAnsi="Arial" w:cs="Arial"/>
        </w:rPr>
      </w:pPr>
      <w:r>
        <w:rPr>
          <w:rFonts w:ascii="Arial" w:eastAsia="Calibri" w:hAnsi="Arial" w:cs="Arial"/>
        </w:rPr>
        <w:t>Rayons X de la radio panoramique et téléradiographie</w:t>
      </w:r>
    </w:p>
    <w:p w14:paraId="48C6AD4B" w14:textId="77777777" w:rsidR="002C026F" w:rsidRDefault="002C026F" w:rsidP="002C026F">
      <w:pPr>
        <w:spacing w:after="0" w:line="240" w:lineRule="auto"/>
        <w:ind w:left="-709" w:right="-772"/>
        <w:jc w:val="both"/>
        <w:rPr>
          <w:rFonts w:ascii="Arial" w:eastAsia="Calibri" w:hAnsi="Arial" w:cs="Arial"/>
        </w:rPr>
      </w:pPr>
    </w:p>
    <w:p w14:paraId="08F302F9"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Risques physiques</w:t>
      </w:r>
    </w:p>
    <w:p w14:paraId="6DC5AD12" w14:textId="77777777" w:rsidR="002C026F" w:rsidRDefault="002C026F" w:rsidP="002C026F">
      <w:pPr>
        <w:pStyle w:val="Paragraphedeliste"/>
        <w:numPr>
          <w:ilvl w:val="0"/>
          <w:numId w:val="4"/>
        </w:numPr>
        <w:spacing w:after="0" w:line="240" w:lineRule="auto"/>
        <w:ind w:right="-772"/>
        <w:jc w:val="both"/>
        <w:rPr>
          <w:rFonts w:ascii="Arial" w:eastAsia="Calibri" w:hAnsi="Arial" w:cs="Arial"/>
        </w:rPr>
      </w:pPr>
      <w:r>
        <w:rPr>
          <w:rFonts w:ascii="Arial" w:eastAsia="Calibri" w:hAnsi="Arial" w:cs="Arial"/>
        </w:rPr>
        <w:t>Liés à la posture de travail : debout/assis, penché en avant</w:t>
      </w:r>
    </w:p>
    <w:p w14:paraId="538D8898" w14:textId="77777777" w:rsidR="002C026F" w:rsidRDefault="002C026F" w:rsidP="002C026F">
      <w:pPr>
        <w:pStyle w:val="Paragraphedeliste"/>
        <w:numPr>
          <w:ilvl w:val="0"/>
          <w:numId w:val="4"/>
        </w:numPr>
        <w:spacing w:after="0" w:line="240" w:lineRule="auto"/>
        <w:ind w:right="-772"/>
        <w:jc w:val="both"/>
        <w:rPr>
          <w:rFonts w:ascii="Arial" w:eastAsia="Calibri" w:hAnsi="Arial" w:cs="Arial"/>
        </w:rPr>
      </w:pPr>
      <w:r>
        <w:rPr>
          <w:rFonts w:ascii="Arial" w:eastAsia="Calibri" w:hAnsi="Arial" w:cs="Arial"/>
        </w:rPr>
        <w:t>Liés à la manutention de colis</w:t>
      </w:r>
    </w:p>
    <w:p w14:paraId="77BE0F33" w14:textId="77777777" w:rsidR="002C026F" w:rsidRDefault="002C026F" w:rsidP="002C026F">
      <w:pPr>
        <w:pStyle w:val="Paragraphedeliste"/>
        <w:numPr>
          <w:ilvl w:val="0"/>
          <w:numId w:val="4"/>
        </w:numPr>
        <w:spacing w:after="0" w:line="240" w:lineRule="auto"/>
        <w:ind w:right="-772"/>
        <w:jc w:val="both"/>
        <w:rPr>
          <w:rFonts w:ascii="Arial" w:eastAsia="Calibri" w:hAnsi="Arial" w:cs="Arial"/>
        </w:rPr>
      </w:pPr>
      <w:r>
        <w:rPr>
          <w:rFonts w:ascii="Arial" w:eastAsia="Calibri" w:hAnsi="Arial" w:cs="Arial"/>
        </w:rPr>
        <w:t>Liés à la projection de résine ou poussières (meulage d'appareil dentaire)</w:t>
      </w:r>
    </w:p>
    <w:p w14:paraId="515A0B84" w14:textId="77777777" w:rsidR="002C026F" w:rsidRDefault="002C026F" w:rsidP="002C026F">
      <w:pPr>
        <w:pStyle w:val="Paragraphedeliste"/>
        <w:numPr>
          <w:ilvl w:val="0"/>
          <w:numId w:val="4"/>
        </w:numPr>
        <w:spacing w:after="0" w:line="240" w:lineRule="auto"/>
        <w:ind w:right="-772"/>
        <w:jc w:val="both"/>
        <w:rPr>
          <w:rFonts w:ascii="Arial" w:eastAsia="Calibri" w:hAnsi="Arial" w:cs="Arial"/>
        </w:rPr>
      </w:pPr>
      <w:r>
        <w:rPr>
          <w:rFonts w:ascii="Arial" w:eastAsia="Calibri" w:hAnsi="Arial" w:cs="Arial"/>
        </w:rPr>
        <w:t>Liés au travail sur écran</w:t>
      </w:r>
    </w:p>
    <w:p w14:paraId="0678A7B0" w14:textId="77777777" w:rsidR="002C026F" w:rsidRDefault="002C026F" w:rsidP="002C026F">
      <w:pPr>
        <w:pStyle w:val="Paragraphedeliste"/>
        <w:numPr>
          <w:ilvl w:val="0"/>
          <w:numId w:val="4"/>
        </w:numPr>
        <w:spacing w:after="0" w:line="240" w:lineRule="auto"/>
        <w:ind w:right="-772"/>
        <w:jc w:val="both"/>
        <w:rPr>
          <w:rFonts w:ascii="Arial" w:eastAsia="Calibri" w:hAnsi="Arial" w:cs="Arial"/>
        </w:rPr>
      </w:pPr>
      <w:r>
        <w:rPr>
          <w:rFonts w:ascii="Arial" w:eastAsia="Calibri" w:hAnsi="Arial" w:cs="Arial"/>
        </w:rPr>
        <w:t>Liés à l’utilisation du laser diode</w:t>
      </w:r>
    </w:p>
    <w:p w14:paraId="5DC5D185" w14:textId="77777777" w:rsidR="002C026F" w:rsidRDefault="002C026F" w:rsidP="002C026F">
      <w:pPr>
        <w:pStyle w:val="Paragraphedeliste"/>
        <w:spacing w:after="0" w:line="240" w:lineRule="auto"/>
        <w:ind w:left="360" w:right="-772"/>
        <w:jc w:val="both"/>
        <w:rPr>
          <w:rFonts w:ascii="Arial" w:eastAsia="Calibri" w:hAnsi="Arial" w:cs="Arial"/>
        </w:rPr>
      </w:pPr>
    </w:p>
    <w:p w14:paraId="0903B935"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Autres risques</w:t>
      </w:r>
    </w:p>
    <w:p w14:paraId="6EE4CA38"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Thermique : autoclave, chaîne de décontamination, chaleur des buses et plateau des imprimantes 3D</w:t>
      </w:r>
    </w:p>
    <w:p w14:paraId="5A2EA760"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Sonore : ultra-sons, aspiration, compresseur, turbine, micromoteur</w:t>
      </w:r>
      <w:r>
        <w:rPr>
          <w:rFonts w:ascii="Arial" w:eastAsia="Calibri" w:hAnsi="Arial" w:cs="Arial"/>
        </w:rPr>
        <w:tab/>
      </w:r>
    </w:p>
    <w:p w14:paraId="4AD7F068"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Lumineux : travail de précision avec nécessité d'un éclairage élevé, lampes à photopolymériser</w:t>
      </w:r>
    </w:p>
    <w:p w14:paraId="592E9A26"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Stress : charge mentale, tâches diverses, travail de précision, gestion des urgences...</w:t>
      </w:r>
    </w:p>
    <w:p w14:paraId="6BDC91DF"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Postural</w:t>
      </w:r>
    </w:p>
    <w:p w14:paraId="07D511B3"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Chute dans l’escalier</w:t>
      </w:r>
    </w:p>
    <w:p w14:paraId="1414B2E8" w14:textId="77777777" w:rsidR="002C026F" w:rsidRDefault="002C026F" w:rsidP="002C026F">
      <w:pPr>
        <w:pStyle w:val="Paragraphedeliste"/>
        <w:numPr>
          <w:ilvl w:val="0"/>
          <w:numId w:val="5"/>
        </w:numPr>
        <w:spacing w:after="0" w:line="240" w:lineRule="auto"/>
        <w:ind w:right="-772"/>
        <w:jc w:val="both"/>
        <w:rPr>
          <w:rFonts w:ascii="Arial" w:eastAsia="Calibri" w:hAnsi="Arial" w:cs="Arial"/>
          <w:b/>
          <w:u w:val="single"/>
        </w:rPr>
      </w:pPr>
      <w:r>
        <w:rPr>
          <w:rFonts w:ascii="Arial" w:eastAsia="Calibri" w:hAnsi="Arial" w:cs="Arial"/>
        </w:rPr>
        <w:t>Chocs électriques, incendie</w:t>
      </w:r>
    </w:p>
    <w:p w14:paraId="79202E91" w14:textId="77777777" w:rsidR="002C026F" w:rsidRDefault="002C026F" w:rsidP="002C026F">
      <w:pPr>
        <w:spacing w:after="0" w:line="240" w:lineRule="auto"/>
        <w:ind w:right="-772"/>
        <w:jc w:val="both"/>
        <w:rPr>
          <w:rFonts w:ascii="Arial" w:eastAsia="Calibri" w:hAnsi="Arial" w:cs="Arial"/>
          <w:b/>
          <w:u w:val="single"/>
        </w:rPr>
      </w:pPr>
    </w:p>
    <w:p w14:paraId="62A76B08" w14:textId="77777777" w:rsidR="002C026F" w:rsidRDefault="002C026F" w:rsidP="002C026F">
      <w:pPr>
        <w:spacing w:after="0" w:line="240" w:lineRule="auto"/>
        <w:ind w:right="-772"/>
        <w:jc w:val="both"/>
        <w:rPr>
          <w:rFonts w:ascii="Arial" w:eastAsia="Calibri" w:hAnsi="Arial" w:cs="Arial"/>
          <w:b/>
          <w:u w:val="single"/>
        </w:rPr>
      </w:pPr>
    </w:p>
    <w:p w14:paraId="4BC20392" w14:textId="77777777" w:rsidR="002C026F" w:rsidRDefault="002C026F" w:rsidP="002C026F">
      <w:pPr>
        <w:spacing w:after="0" w:line="240" w:lineRule="auto"/>
        <w:ind w:right="-772"/>
        <w:jc w:val="both"/>
        <w:rPr>
          <w:rFonts w:ascii="Arial" w:eastAsia="Calibri" w:hAnsi="Arial" w:cs="Arial"/>
          <w:b/>
          <w:u w:val="single"/>
        </w:rPr>
      </w:pPr>
    </w:p>
    <w:p w14:paraId="6D0FE6EE" w14:textId="77777777" w:rsidR="002C026F" w:rsidRDefault="002C026F" w:rsidP="002C026F">
      <w:pPr>
        <w:spacing w:after="0" w:line="240" w:lineRule="auto"/>
        <w:ind w:right="-772"/>
        <w:jc w:val="both"/>
        <w:rPr>
          <w:rFonts w:ascii="Arial" w:eastAsia="Calibri" w:hAnsi="Arial" w:cs="Arial"/>
          <w:b/>
          <w:u w:val="single"/>
        </w:rPr>
      </w:pPr>
    </w:p>
    <w:p w14:paraId="161B3213" w14:textId="77777777" w:rsidR="002C026F" w:rsidRDefault="002C026F" w:rsidP="002C026F">
      <w:pPr>
        <w:spacing w:after="0" w:line="240" w:lineRule="auto"/>
        <w:ind w:right="-772"/>
        <w:jc w:val="both"/>
        <w:rPr>
          <w:rFonts w:ascii="Arial" w:eastAsia="Calibri" w:hAnsi="Arial" w:cs="Arial"/>
          <w:b/>
          <w:u w:val="single"/>
        </w:rPr>
      </w:pPr>
    </w:p>
    <w:p w14:paraId="2C5CAEE3" w14:textId="77777777" w:rsidR="002C026F" w:rsidRDefault="002C026F" w:rsidP="002C026F">
      <w:pPr>
        <w:spacing w:after="0" w:line="240" w:lineRule="auto"/>
        <w:ind w:right="-772"/>
        <w:jc w:val="both"/>
        <w:rPr>
          <w:rFonts w:ascii="Arial" w:eastAsia="Calibri" w:hAnsi="Arial" w:cs="Arial"/>
          <w:b/>
          <w:u w:val="single"/>
        </w:rPr>
      </w:pPr>
    </w:p>
    <w:p w14:paraId="7AAE05D7" w14:textId="77777777" w:rsidR="002C026F" w:rsidRDefault="002C026F" w:rsidP="002C026F">
      <w:pPr>
        <w:pStyle w:val="Paragraphedeliste"/>
        <w:spacing w:after="0" w:line="240" w:lineRule="auto"/>
        <w:ind w:left="11" w:right="-772"/>
        <w:jc w:val="both"/>
        <w:rPr>
          <w:rFonts w:ascii="Arial" w:eastAsia="Calibri" w:hAnsi="Arial" w:cs="Arial"/>
          <w:b/>
          <w:u w:val="single"/>
        </w:rPr>
      </w:pPr>
    </w:p>
    <w:p w14:paraId="0122FEF9" w14:textId="77777777" w:rsidR="002C026F" w:rsidRDefault="002C026F" w:rsidP="002C026F">
      <w:pPr>
        <w:pStyle w:val="Paragraphedeliste"/>
        <w:spacing w:after="0" w:line="240" w:lineRule="auto"/>
        <w:ind w:left="11" w:right="-772"/>
        <w:jc w:val="both"/>
        <w:rPr>
          <w:rFonts w:ascii="Arial" w:eastAsia="Calibri" w:hAnsi="Arial" w:cs="Arial"/>
          <w:b/>
          <w:u w:val="single"/>
        </w:rPr>
      </w:pPr>
    </w:p>
    <w:p w14:paraId="369C3F4B" w14:textId="77777777" w:rsidR="002C026F" w:rsidRDefault="002C026F" w:rsidP="002C026F">
      <w:pPr>
        <w:spacing w:after="0" w:line="240" w:lineRule="auto"/>
        <w:ind w:left="-709" w:right="-772"/>
        <w:jc w:val="center"/>
        <w:rPr>
          <w:rFonts w:ascii="Arial" w:eastAsia="Calibri" w:hAnsi="Arial" w:cs="Arial"/>
          <w:color w:val="C0C0C0"/>
          <w:sz w:val="24"/>
        </w:rPr>
      </w:pPr>
      <w:r>
        <w:rPr>
          <w:rFonts w:ascii="Arial" w:eastAsia="Calibri" w:hAnsi="Arial" w:cs="Arial"/>
          <w:b/>
          <w:color w:val="C0C0C0"/>
          <w:sz w:val="24"/>
          <w:u w:val="single"/>
        </w:rPr>
        <w:lastRenderedPageBreak/>
        <w:t>CONDITIONS GENERALES DE TRAVAIL</w:t>
      </w:r>
    </w:p>
    <w:p w14:paraId="2334F9DD" w14:textId="77777777" w:rsidR="002C026F" w:rsidRDefault="002C026F" w:rsidP="002C026F">
      <w:pPr>
        <w:spacing w:after="0" w:line="240" w:lineRule="auto"/>
        <w:ind w:left="-709" w:right="-772"/>
        <w:jc w:val="both"/>
        <w:rPr>
          <w:rFonts w:ascii="Arial" w:eastAsia="Calibri" w:hAnsi="Arial" w:cs="Arial"/>
        </w:rPr>
      </w:pPr>
    </w:p>
    <w:p w14:paraId="42625B84" w14:textId="77777777" w:rsidR="002C026F" w:rsidRDefault="002C026F" w:rsidP="002C026F">
      <w:pPr>
        <w:spacing w:after="0" w:line="240" w:lineRule="auto"/>
        <w:ind w:left="-709" w:right="-772"/>
        <w:jc w:val="both"/>
        <w:rPr>
          <w:rFonts w:ascii="Arial" w:eastAsia="Calibri" w:hAnsi="Arial" w:cs="Arial"/>
          <w:b/>
          <w:u w:val="single"/>
        </w:rPr>
      </w:pPr>
    </w:p>
    <w:p w14:paraId="525DB4B0" w14:textId="77777777" w:rsidR="002C026F" w:rsidRDefault="002C026F" w:rsidP="002C026F">
      <w:pPr>
        <w:spacing w:after="0" w:line="240" w:lineRule="auto"/>
        <w:ind w:left="-709" w:right="-772"/>
        <w:jc w:val="both"/>
        <w:rPr>
          <w:rFonts w:ascii="Arial" w:eastAsia="Calibri" w:hAnsi="Arial" w:cs="Arial"/>
          <w:u w:val="single"/>
        </w:rPr>
      </w:pPr>
      <w:r>
        <w:rPr>
          <w:rFonts w:ascii="Arial" w:eastAsia="Calibri" w:hAnsi="Arial" w:cs="Arial"/>
          <w:b/>
          <w:u w:val="single"/>
        </w:rPr>
        <w:t>Equipements sociaux</w:t>
      </w:r>
    </w:p>
    <w:p w14:paraId="6FE9A6B1" w14:textId="77777777" w:rsidR="002C026F" w:rsidRDefault="002C026F" w:rsidP="002C026F">
      <w:pPr>
        <w:pStyle w:val="Paragraphedeliste"/>
        <w:numPr>
          <w:ilvl w:val="0"/>
          <w:numId w:val="6"/>
        </w:numPr>
        <w:spacing w:after="0" w:line="240" w:lineRule="auto"/>
        <w:ind w:right="-772"/>
        <w:jc w:val="both"/>
        <w:rPr>
          <w:rFonts w:ascii="Arial" w:eastAsia="Calibri" w:hAnsi="Arial" w:cs="Arial"/>
        </w:rPr>
      </w:pPr>
      <w:r>
        <w:rPr>
          <w:rFonts w:ascii="Arial" w:eastAsia="Calibri" w:hAnsi="Arial" w:cs="Arial"/>
        </w:rPr>
        <w:t>Mise à disposition d’une cafetière, cuisine, 1 micro-ondes, 1 vestiaire fermant à clés</w:t>
      </w:r>
    </w:p>
    <w:p w14:paraId="71ACBD93" w14:textId="77777777" w:rsidR="002C026F" w:rsidRDefault="002C026F" w:rsidP="002C026F">
      <w:pPr>
        <w:pStyle w:val="Paragraphedeliste"/>
        <w:numPr>
          <w:ilvl w:val="0"/>
          <w:numId w:val="6"/>
        </w:numPr>
        <w:spacing w:after="0" w:line="240" w:lineRule="auto"/>
        <w:ind w:right="-772"/>
        <w:jc w:val="both"/>
        <w:rPr>
          <w:rFonts w:ascii="Arial" w:eastAsia="Calibri" w:hAnsi="Arial" w:cs="Arial"/>
        </w:rPr>
      </w:pPr>
      <w:r>
        <w:rPr>
          <w:rFonts w:ascii="Arial" w:eastAsia="Calibri" w:hAnsi="Arial" w:cs="Arial"/>
        </w:rPr>
        <w:t>Toilettes personnels/patients séparées</w:t>
      </w:r>
    </w:p>
    <w:p w14:paraId="0AF19230" w14:textId="77777777" w:rsidR="002C026F" w:rsidRDefault="002C026F" w:rsidP="002C026F">
      <w:pPr>
        <w:spacing w:after="0" w:line="240" w:lineRule="auto"/>
        <w:ind w:left="-709" w:right="-772"/>
        <w:jc w:val="both"/>
        <w:rPr>
          <w:rFonts w:ascii="Arial" w:eastAsia="Calibri" w:hAnsi="Arial" w:cs="Arial"/>
          <w:b/>
          <w:u w:val="single"/>
        </w:rPr>
      </w:pPr>
    </w:p>
    <w:p w14:paraId="7081F08F"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 xml:space="preserve">Caractéristiques des locaux de travail </w:t>
      </w:r>
    </w:p>
    <w:p w14:paraId="43F695D6" w14:textId="77777777" w:rsidR="002C026F" w:rsidRDefault="002C026F" w:rsidP="002C026F">
      <w:pPr>
        <w:spacing w:after="0" w:line="240" w:lineRule="auto"/>
        <w:ind w:left="-709" w:right="-772"/>
        <w:jc w:val="both"/>
        <w:rPr>
          <w:rFonts w:ascii="Arial" w:eastAsia="Calibri" w:hAnsi="Arial" w:cs="Arial"/>
        </w:rPr>
      </w:pPr>
    </w:p>
    <w:tbl>
      <w:tblPr>
        <w:tblW w:w="0" w:type="auto"/>
        <w:tblInd w:w="-318" w:type="dxa"/>
        <w:tblCellMar>
          <w:left w:w="10" w:type="dxa"/>
          <w:right w:w="10" w:type="dxa"/>
        </w:tblCellMar>
        <w:tblLook w:val="04A0" w:firstRow="1" w:lastRow="0" w:firstColumn="1" w:lastColumn="0" w:noHBand="0" w:noVBand="1"/>
      </w:tblPr>
      <w:tblGrid>
        <w:gridCol w:w="3303"/>
        <w:gridCol w:w="1512"/>
        <w:gridCol w:w="2019"/>
        <w:gridCol w:w="567"/>
        <w:gridCol w:w="1317"/>
        <w:gridCol w:w="662"/>
      </w:tblGrid>
      <w:tr w:rsidR="002C026F" w14:paraId="4EB01503"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DEFE31" w14:textId="77777777" w:rsidR="002C026F" w:rsidRDefault="002C026F">
            <w:pPr>
              <w:spacing w:after="0" w:line="240" w:lineRule="auto"/>
              <w:ind w:left="-709" w:right="-772"/>
              <w:jc w:val="center"/>
              <w:rPr>
                <w:rFonts w:ascii="Arial" w:eastAsia="Calibri" w:hAnsi="Arial" w:cs="Arial"/>
                <w:b/>
                <w:bCs/>
              </w:rPr>
            </w:pPr>
            <w:r>
              <w:rPr>
                <w:rFonts w:ascii="Arial" w:eastAsia="Calibri" w:hAnsi="Arial" w:cs="Arial"/>
                <w:b/>
                <w:bCs/>
              </w:rPr>
              <w:t>Pièces du cabinet</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CA9AA2"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b/>
              </w:rPr>
              <w:t>Surface (m2)</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9B03D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b/>
              </w:rPr>
              <w:t>Revêtement de sol</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EFBB9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b/>
              </w:rPr>
              <w:t>Clim</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FC007E"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b/>
              </w:rPr>
              <w:t>Aération</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ABD8FD"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b/>
              </w:rPr>
              <w:t>Eau</w:t>
            </w:r>
          </w:p>
        </w:tc>
      </w:tr>
      <w:tr w:rsidR="002C026F" w14:paraId="3A2D1AE9"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22E948" w14:textId="77777777" w:rsidR="002C026F" w:rsidRDefault="002C026F">
            <w:pPr>
              <w:tabs>
                <w:tab w:val="left" w:pos="969"/>
              </w:tabs>
              <w:spacing w:after="0" w:line="240" w:lineRule="auto"/>
              <w:ind w:left="-709" w:right="-772"/>
              <w:rPr>
                <w:rFonts w:ascii="Arial" w:eastAsia="Calibri" w:hAnsi="Arial" w:cs="Arial"/>
                <w:b/>
              </w:rPr>
            </w:pPr>
            <w:r>
              <w:rPr>
                <w:rFonts w:ascii="Arial" w:eastAsia="Calibri" w:hAnsi="Arial" w:cs="Arial"/>
                <w:bCs/>
              </w:rPr>
              <w:tab/>
            </w:r>
            <w:r>
              <w:rPr>
                <w:rFonts w:ascii="Arial" w:eastAsia="Calibri" w:hAnsi="Arial" w:cs="Arial"/>
                <w:b/>
              </w:rPr>
              <w:t>Cabinet au RdC</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5C5D26" w14:textId="77777777" w:rsidR="002C026F" w:rsidRDefault="002C026F">
            <w:pPr>
              <w:spacing w:after="0" w:line="240" w:lineRule="auto"/>
              <w:ind w:left="-709" w:right="-772"/>
              <w:jc w:val="center"/>
              <w:rPr>
                <w:rFonts w:ascii="Arial" w:eastAsia="Calibri" w:hAnsi="Arial" w:cs="Arial"/>
              </w:rPr>
            </w:pP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6E6D86" w14:textId="77777777" w:rsidR="002C026F" w:rsidRDefault="002C026F">
            <w:pPr>
              <w:spacing w:after="0" w:line="240" w:lineRule="auto"/>
              <w:ind w:left="-709" w:right="-772"/>
              <w:jc w:val="center"/>
              <w:rPr>
                <w:rFonts w:ascii="Arial" w:eastAsia="Calibri" w:hAnsi="Arial" w:cs="Arial"/>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6C64AD" w14:textId="77777777" w:rsidR="002C026F" w:rsidRDefault="002C026F">
            <w:pPr>
              <w:spacing w:after="0" w:line="240" w:lineRule="auto"/>
              <w:ind w:left="-709" w:right="-772"/>
              <w:jc w:val="center"/>
              <w:rPr>
                <w:rFonts w:ascii="Arial" w:eastAsia="Calibri" w:hAnsi="Arial" w:cs="Arial"/>
              </w:rPr>
            </w:pP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5F2720" w14:textId="77777777" w:rsidR="002C026F" w:rsidRDefault="002C026F">
            <w:pPr>
              <w:spacing w:after="0" w:line="240" w:lineRule="auto"/>
              <w:ind w:left="-709" w:right="-772"/>
              <w:jc w:val="center"/>
              <w:rPr>
                <w:rFonts w:ascii="Arial" w:eastAsia="Calibri" w:hAnsi="Arial" w:cs="Arial"/>
              </w:rPr>
            </w:pP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6CCE25" w14:textId="77777777" w:rsidR="002C026F" w:rsidRDefault="002C026F">
            <w:pPr>
              <w:spacing w:after="0" w:line="240" w:lineRule="auto"/>
              <w:ind w:left="-709" w:right="-772"/>
              <w:jc w:val="center"/>
              <w:rPr>
                <w:rFonts w:ascii="Arial" w:eastAsia="Calibri" w:hAnsi="Arial" w:cs="Arial"/>
              </w:rPr>
            </w:pPr>
          </w:p>
        </w:tc>
      </w:tr>
      <w:tr w:rsidR="002C026F" w14:paraId="0EB3E4DE"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6E42B2"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Accueil</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018FA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F04C7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PARQUET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B31D04"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6D18EA"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561A99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r>
      <w:tr w:rsidR="002C026F" w14:paraId="26F310B4"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5FD86A"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Salle d'attente</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5FE2416"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B4811" w14:textId="77777777" w:rsidR="002C026F" w:rsidRDefault="002C026F">
            <w:pPr>
              <w:spacing w:after="0" w:line="240" w:lineRule="auto"/>
              <w:ind w:right="-772"/>
              <w:rPr>
                <w:rFonts w:ascii="Arial" w:eastAsia="Calibri" w:hAnsi="Arial" w:cs="Arial"/>
              </w:rPr>
            </w:pPr>
            <w:r>
              <w:rPr>
                <w:rFonts w:ascii="Arial" w:eastAsia="Calibri" w:hAnsi="Arial" w:cs="Arial"/>
              </w:rPr>
              <w:t xml:space="preserve">      PARQUET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C8997B"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B4CD56"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2 fenêtres</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64B4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r>
      <w:tr w:rsidR="002C026F" w14:paraId="2CD84893"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5D4937E"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Espace brossage</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2B3B4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8D6829"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CARRELAGE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E1B92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D89A360"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4D8447"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r>
      <w:tr w:rsidR="002C026F" w14:paraId="639861EF"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64EC66"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Toilettes patients</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CDB2FD"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5854A7"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CARRELAGE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B44A22"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8CCE6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 fenêtre</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6D7E5D1"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r>
      <w:tr w:rsidR="002C026F" w14:paraId="0B49E12E"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F1F3F3"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Laboratoire</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28A13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BDC96B"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CARRELAGE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E4F32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51CF00" w14:textId="77777777" w:rsidR="002C026F" w:rsidRDefault="002C026F">
            <w:pPr>
              <w:spacing w:after="0" w:line="240" w:lineRule="auto"/>
              <w:ind w:left="-709" w:right="-772"/>
              <w:jc w:val="center"/>
              <w:rPr>
                <w:rFonts w:ascii="Arial" w:eastAsia="Calibri" w:hAnsi="Arial" w:cs="Arial"/>
              </w:rPr>
            </w:pPr>
            <w:proofErr w:type="spellStart"/>
            <w:r>
              <w:rPr>
                <w:rFonts w:ascii="Arial" w:eastAsia="Calibri" w:hAnsi="Arial" w:cs="Arial"/>
              </w:rPr>
              <w:t>VMC+fenêtre</w:t>
            </w:r>
            <w:proofErr w:type="spellEnd"/>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7F220B"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r>
      <w:tr w:rsidR="002C026F" w14:paraId="7E38486C"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506BBE"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Salle de stérilisation 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421D2F"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6660A7"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CARRELAGE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96B292"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D64F4"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VMC</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26BD49"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r>
      <w:tr w:rsidR="002C026F" w14:paraId="507B3DEC"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3F4C32"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Salle de radiologie</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5B08D6"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6EB815"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 xml:space="preserve"> PARQUET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98DC44"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46DFFD"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3 fenêtres</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0BCB19"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w:t>
            </w:r>
          </w:p>
        </w:tc>
      </w:tr>
      <w:tr w:rsidR="002C026F" w14:paraId="07F0D39A"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3035749"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Salles de Soins 1</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38491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4599CD9"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PARQUET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E31D55"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8F9F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4 fenêtres</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C9E8B3"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2</w:t>
            </w:r>
          </w:p>
        </w:tc>
      </w:tr>
      <w:tr w:rsidR="002C026F" w14:paraId="2A14DBC3"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F273BE"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Salle de Soins 2</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4F0DBA"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CE59E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PARQUET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5C021B"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C9A411"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3 fenêtres</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A80D58"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2</w:t>
            </w:r>
          </w:p>
        </w:tc>
      </w:tr>
      <w:tr w:rsidR="002C026F" w14:paraId="51747B4C" w14:textId="77777777" w:rsidTr="002C026F">
        <w:trPr>
          <w:trHeight w:val="1"/>
        </w:trPr>
        <w:tc>
          <w:tcPr>
            <w:tcW w:w="33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3F85CD" w14:textId="77777777" w:rsidR="002C026F" w:rsidRDefault="002C026F">
            <w:pPr>
              <w:spacing w:after="0" w:line="240" w:lineRule="auto"/>
              <w:ind w:left="-709" w:right="-772"/>
              <w:jc w:val="center"/>
              <w:rPr>
                <w:rFonts w:ascii="Arial" w:eastAsia="Calibri" w:hAnsi="Arial" w:cs="Arial"/>
                <w:bCs/>
              </w:rPr>
            </w:pPr>
            <w:r>
              <w:rPr>
                <w:rFonts w:ascii="Arial" w:eastAsia="Calibri" w:hAnsi="Arial" w:cs="Arial"/>
                <w:bCs/>
              </w:rPr>
              <w:t>Salle de Soins 3</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FD11FF"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XX</w:t>
            </w:r>
          </w:p>
        </w:tc>
        <w:tc>
          <w:tcPr>
            <w:tcW w:w="20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81550"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PARQUET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468850"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E82E6C"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1 fenêtre</w:t>
            </w:r>
          </w:p>
        </w:tc>
        <w:tc>
          <w:tcPr>
            <w:tcW w:w="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49920A" w14:textId="77777777" w:rsidR="002C026F" w:rsidRDefault="002C026F">
            <w:pPr>
              <w:spacing w:after="0" w:line="240" w:lineRule="auto"/>
              <w:ind w:left="-709" w:right="-772"/>
              <w:jc w:val="center"/>
              <w:rPr>
                <w:rFonts w:ascii="Arial" w:eastAsia="Calibri" w:hAnsi="Arial" w:cs="Arial"/>
              </w:rPr>
            </w:pPr>
            <w:r>
              <w:rPr>
                <w:rFonts w:ascii="Arial" w:eastAsia="Calibri" w:hAnsi="Arial" w:cs="Arial"/>
              </w:rPr>
              <w:t>2</w:t>
            </w:r>
          </w:p>
        </w:tc>
      </w:tr>
    </w:tbl>
    <w:p w14:paraId="7CAB0193" w14:textId="77777777" w:rsidR="002C026F" w:rsidRDefault="002C026F" w:rsidP="002C026F">
      <w:pPr>
        <w:spacing w:after="0" w:line="240" w:lineRule="auto"/>
        <w:ind w:left="-709" w:right="-772"/>
        <w:jc w:val="both"/>
        <w:rPr>
          <w:rFonts w:ascii="Arial" w:eastAsia="Calibri" w:hAnsi="Arial" w:cs="Arial"/>
        </w:rPr>
      </w:pPr>
    </w:p>
    <w:p w14:paraId="476864FB"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Présence :</w:t>
      </w:r>
    </w:p>
    <w:p w14:paraId="0AF6BF56" w14:textId="77777777" w:rsidR="002C026F" w:rsidRDefault="002C026F" w:rsidP="002C026F">
      <w:pPr>
        <w:pStyle w:val="Paragraphedeliste"/>
        <w:numPr>
          <w:ilvl w:val="0"/>
          <w:numId w:val="7"/>
        </w:numPr>
        <w:spacing w:after="0" w:line="240" w:lineRule="auto"/>
        <w:ind w:right="-772"/>
        <w:jc w:val="both"/>
        <w:rPr>
          <w:rFonts w:ascii="Arial" w:eastAsia="Calibri" w:hAnsi="Arial" w:cs="Arial"/>
          <w:b/>
        </w:rPr>
      </w:pPr>
      <w:r>
        <w:rPr>
          <w:rFonts w:ascii="Arial" w:eastAsia="Calibri" w:hAnsi="Arial" w:cs="Arial"/>
        </w:rPr>
        <w:t>d'une climatisation réversible chaud/froid</w:t>
      </w:r>
    </w:p>
    <w:p w14:paraId="37170B07" w14:textId="77777777" w:rsidR="002C026F" w:rsidRDefault="002C026F" w:rsidP="002C026F">
      <w:pPr>
        <w:pStyle w:val="Paragraphedeliste"/>
        <w:numPr>
          <w:ilvl w:val="0"/>
          <w:numId w:val="7"/>
        </w:numPr>
        <w:spacing w:after="0" w:line="240" w:lineRule="auto"/>
        <w:ind w:right="-772"/>
        <w:jc w:val="both"/>
        <w:rPr>
          <w:rFonts w:ascii="Arial" w:eastAsia="Calibri" w:hAnsi="Arial" w:cs="Arial"/>
          <w:b/>
        </w:rPr>
      </w:pPr>
      <w:r>
        <w:rPr>
          <w:rFonts w:ascii="Arial" w:eastAsia="Calibri" w:hAnsi="Arial" w:cs="Arial"/>
        </w:rPr>
        <w:t>d'une VMC (ventilation)</w:t>
      </w:r>
    </w:p>
    <w:p w14:paraId="0A0EDBA5" w14:textId="77777777" w:rsidR="002C026F" w:rsidRDefault="002C026F" w:rsidP="002C026F">
      <w:pPr>
        <w:pStyle w:val="Paragraphedeliste"/>
        <w:numPr>
          <w:ilvl w:val="0"/>
          <w:numId w:val="7"/>
        </w:numPr>
        <w:spacing w:after="0" w:line="240" w:lineRule="auto"/>
        <w:ind w:right="-772"/>
        <w:jc w:val="both"/>
        <w:rPr>
          <w:rFonts w:ascii="Arial" w:eastAsia="Calibri" w:hAnsi="Arial" w:cs="Arial"/>
          <w:b/>
        </w:rPr>
      </w:pPr>
      <w:r>
        <w:rPr>
          <w:rFonts w:ascii="Arial" w:eastAsia="Calibri" w:hAnsi="Arial" w:cs="Arial"/>
        </w:rPr>
        <w:t>d’un chauffage d’appoint dans la cuisine</w:t>
      </w:r>
    </w:p>
    <w:p w14:paraId="770D0315" w14:textId="77777777" w:rsidR="002C026F" w:rsidRDefault="002C026F" w:rsidP="002C026F">
      <w:pPr>
        <w:pStyle w:val="Paragraphedeliste"/>
        <w:numPr>
          <w:ilvl w:val="0"/>
          <w:numId w:val="7"/>
        </w:numPr>
        <w:spacing w:after="0" w:line="240" w:lineRule="auto"/>
        <w:ind w:right="-772"/>
        <w:jc w:val="both"/>
        <w:rPr>
          <w:rFonts w:ascii="Arial" w:eastAsia="Calibri" w:hAnsi="Arial" w:cs="Arial"/>
          <w:b/>
        </w:rPr>
      </w:pPr>
      <w:r>
        <w:rPr>
          <w:rFonts w:ascii="Arial" w:eastAsia="Calibri" w:hAnsi="Arial" w:cs="Arial"/>
        </w:rPr>
        <w:t xml:space="preserve">d’un dispositif de purification d’air professionnel aux lieux stratégiques depuis le 11/05/2020 </w:t>
      </w:r>
    </w:p>
    <w:p w14:paraId="493C3B08" w14:textId="77777777" w:rsidR="002C026F" w:rsidRDefault="002C026F" w:rsidP="002C026F">
      <w:pPr>
        <w:spacing w:after="0" w:line="240" w:lineRule="auto"/>
        <w:ind w:right="-772"/>
        <w:jc w:val="both"/>
        <w:rPr>
          <w:rFonts w:ascii="Arial" w:eastAsia="Calibri" w:hAnsi="Arial" w:cs="Arial"/>
          <w:b/>
          <w:color w:val="008000"/>
          <w:u w:val="single"/>
        </w:rPr>
      </w:pPr>
    </w:p>
    <w:p w14:paraId="26B18C3B"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INDICATEURS DE RESULTATS (données au cours des douze derniers mois)</w:t>
      </w:r>
    </w:p>
    <w:p w14:paraId="045D839C" w14:textId="77777777" w:rsidR="002C026F" w:rsidRDefault="002C026F" w:rsidP="002C026F">
      <w:pPr>
        <w:spacing w:after="0" w:line="240" w:lineRule="auto"/>
        <w:ind w:left="-709" w:right="-772"/>
        <w:jc w:val="both"/>
        <w:rPr>
          <w:rFonts w:ascii="Arial" w:eastAsia="Calibri" w:hAnsi="Arial" w:cs="Arial"/>
          <w:b/>
          <w:color w:val="008000"/>
          <w:u w:val="single"/>
        </w:rPr>
      </w:pPr>
    </w:p>
    <w:p w14:paraId="128EB8CA" w14:textId="77777777" w:rsidR="002C026F" w:rsidRDefault="002C026F" w:rsidP="002C026F">
      <w:pPr>
        <w:spacing w:after="0" w:line="240" w:lineRule="auto"/>
        <w:ind w:left="-709" w:right="-772"/>
        <w:jc w:val="both"/>
        <w:rPr>
          <w:rFonts w:ascii="Arial" w:eastAsia="Calibri" w:hAnsi="Arial" w:cs="Arial"/>
          <w:b/>
          <w:color w:val="008000"/>
          <w:u w:val="single"/>
        </w:rPr>
      </w:pPr>
      <w:r>
        <w:rPr>
          <w:rFonts w:ascii="Arial" w:eastAsia="Calibri" w:hAnsi="Arial" w:cs="Arial"/>
          <w:b/>
          <w:u w:val="single"/>
        </w:rPr>
        <w:t>Accidents liés au travail</w:t>
      </w:r>
    </w:p>
    <w:p w14:paraId="0853CAF1" w14:textId="77777777" w:rsidR="002C026F" w:rsidRDefault="002C026F" w:rsidP="002C026F">
      <w:pPr>
        <w:pStyle w:val="Paragraphedeliste"/>
        <w:numPr>
          <w:ilvl w:val="0"/>
          <w:numId w:val="8"/>
        </w:numPr>
        <w:spacing w:after="0" w:line="240" w:lineRule="auto"/>
        <w:ind w:right="-772"/>
        <w:jc w:val="both"/>
        <w:rPr>
          <w:rFonts w:ascii="Arial" w:eastAsia="Calibri" w:hAnsi="Arial" w:cs="Arial"/>
        </w:rPr>
      </w:pPr>
      <w:r>
        <w:rPr>
          <w:rFonts w:ascii="Arial" w:eastAsia="Calibri" w:hAnsi="Arial" w:cs="Arial"/>
        </w:rPr>
        <w:t>Accident avec arrêt : nombre = 0</w:t>
      </w:r>
    </w:p>
    <w:p w14:paraId="119D43D0" w14:textId="77777777" w:rsidR="002C026F" w:rsidRDefault="002C026F" w:rsidP="002C026F">
      <w:pPr>
        <w:pStyle w:val="Paragraphedeliste"/>
        <w:numPr>
          <w:ilvl w:val="0"/>
          <w:numId w:val="8"/>
        </w:numPr>
        <w:spacing w:after="0" w:line="240" w:lineRule="auto"/>
        <w:ind w:right="-772"/>
        <w:jc w:val="both"/>
        <w:rPr>
          <w:rFonts w:ascii="Arial" w:eastAsia="Calibri" w:hAnsi="Arial" w:cs="Arial"/>
        </w:rPr>
      </w:pPr>
      <w:r>
        <w:rPr>
          <w:rFonts w:ascii="Arial" w:eastAsia="Calibri" w:hAnsi="Arial" w:cs="Arial"/>
        </w:rPr>
        <w:t>Incapacités Professionnelles Permanentes liées à un accident du travail : nombre = 0</w:t>
      </w:r>
    </w:p>
    <w:p w14:paraId="593F483F" w14:textId="77777777" w:rsidR="002C026F" w:rsidRDefault="002C026F" w:rsidP="002C026F">
      <w:pPr>
        <w:pStyle w:val="Paragraphedeliste"/>
        <w:numPr>
          <w:ilvl w:val="0"/>
          <w:numId w:val="8"/>
        </w:numPr>
        <w:spacing w:after="0" w:line="240" w:lineRule="auto"/>
        <w:ind w:right="-772"/>
        <w:jc w:val="both"/>
        <w:rPr>
          <w:rFonts w:ascii="Arial" w:eastAsia="Calibri" w:hAnsi="Arial" w:cs="Arial"/>
        </w:rPr>
      </w:pPr>
      <w:r>
        <w:rPr>
          <w:rFonts w:ascii="Arial" w:eastAsia="Calibri" w:hAnsi="Arial" w:cs="Arial"/>
        </w:rPr>
        <w:t>Nombre d'enquête sur les accidents du travail : nombre = 0</w:t>
      </w:r>
    </w:p>
    <w:p w14:paraId="6BC36FE0" w14:textId="77777777" w:rsidR="002C026F" w:rsidRDefault="002C026F" w:rsidP="002C026F">
      <w:pPr>
        <w:pStyle w:val="Paragraphedeliste"/>
        <w:numPr>
          <w:ilvl w:val="0"/>
          <w:numId w:val="7"/>
        </w:numPr>
        <w:spacing w:after="0" w:line="240" w:lineRule="auto"/>
        <w:ind w:right="-772"/>
        <w:jc w:val="both"/>
        <w:rPr>
          <w:rFonts w:ascii="Arial" w:eastAsia="Calibri" w:hAnsi="Arial" w:cs="Arial"/>
        </w:rPr>
      </w:pPr>
      <w:r>
        <w:rPr>
          <w:rFonts w:ascii="Arial" w:eastAsia="Calibri" w:hAnsi="Arial" w:cs="Arial"/>
        </w:rPr>
        <w:t>Taux de fréquence : (nb d'accidents avec arrêt x 1000000 / nombre d'heures travaillées) : = 0</w:t>
      </w:r>
    </w:p>
    <w:p w14:paraId="43A7E028" w14:textId="77777777" w:rsidR="002C026F" w:rsidRDefault="002C026F" w:rsidP="002C026F">
      <w:pPr>
        <w:pStyle w:val="Paragraphedeliste"/>
        <w:numPr>
          <w:ilvl w:val="0"/>
          <w:numId w:val="7"/>
        </w:numPr>
        <w:spacing w:after="0" w:line="240" w:lineRule="auto"/>
        <w:ind w:right="-772"/>
        <w:jc w:val="both"/>
        <w:rPr>
          <w:rFonts w:ascii="Arial" w:eastAsia="Calibri" w:hAnsi="Arial" w:cs="Arial"/>
          <w:b/>
        </w:rPr>
      </w:pPr>
      <w:r>
        <w:rPr>
          <w:rFonts w:ascii="Arial" w:eastAsia="Calibri" w:hAnsi="Arial" w:cs="Arial"/>
          <w:bCs/>
        </w:rPr>
        <w:t>Taux de gravité</w:t>
      </w:r>
      <w:r>
        <w:rPr>
          <w:rFonts w:ascii="Arial" w:eastAsia="Calibri" w:hAnsi="Arial" w:cs="Arial"/>
          <w:b/>
        </w:rPr>
        <w:t xml:space="preserve"> </w:t>
      </w:r>
      <w:r>
        <w:rPr>
          <w:rFonts w:ascii="Arial" w:eastAsia="Calibri" w:hAnsi="Arial" w:cs="Arial"/>
        </w:rPr>
        <w:t>(Nombre de jours indemnisés x 1000 / nombre d'heures travaillées) : = 0</w:t>
      </w:r>
    </w:p>
    <w:p w14:paraId="1A4F3B12" w14:textId="77777777" w:rsidR="002C026F" w:rsidRDefault="002C026F" w:rsidP="002C026F">
      <w:pPr>
        <w:spacing w:after="0" w:line="240" w:lineRule="auto"/>
        <w:ind w:left="-709" w:right="-772"/>
        <w:jc w:val="both"/>
        <w:rPr>
          <w:rFonts w:ascii="Arial" w:eastAsia="Calibri" w:hAnsi="Arial" w:cs="Arial"/>
          <w:b/>
        </w:rPr>
      </w:pPr>
    </w:p>
    <w:p w14:paraId="6C99E187"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Maladies professionnelles</w:t>
      </w:r>
    </w:p>
    <w:p w14:paraId="666DD687" w14:textId="77777777" w:rsidR="002C026F" w:rsidRDefault="002C026F" w:rsidP="002C026F">
      <w:pPr>
        <w:pStyle w:val="Paragraphedeliste"/>
        <w:numPr>
          <w:ilvl w:val="0"/>
          <w:numId w:val="9"/>
        </w:numPr>
        <w:spacing w:after="0" w:line="240" w:lineRule="auto"/>
        <w:ind w:right="-772"/>
        <w:jc w:val="both"/>
        <w:rPr>
          <w:rFonts w:ascii="Arial" w:eastAsia="Calibri" w:hAnsi="Arial" w:cs="Arial"/>
        </w:rPr>
      </w:pPr>
      <w:r>
        <w:rPr>
          <w:rFonts w:ascii="Arial" w:eastAsia="Calibri" w:hAnsi="Arial" w:cs="Arial"/>
        </w:rPr>
        <w:t xml:space="preserve">Nombre de déclarations : </w:t>
      </w:r>
    </w:p>
    <w:p w14:paraId="1ECBD4D5"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t>Sur avis du médecin du travail = 0</w:t>
      </w:r>
    </w:p>
    <w:p w14:paraId="0CB0B66A"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t>Sur avis d'un autre médecin = 0</w:t>
      </w:r>
    </w:p>
    <w:p w14:paraId="7252BB79" w14:textId="77777777" w:rsidR="002C026F" w:rsidRDefault="002C026F" w:rsidP="002C026F">
      <w:pPr>
        <w:pStyle w:val="Paragraphedeliste"/>
        <w:numPr>
          <w:ilvl w:val="0"/>
          <w:numId w:val="9"/>
        </w:numPr>
        <w:spacing w:after="0" w:line="240" w:lineRule="auto"/>
        <w:ind w:right="-772"/>
        <w:jc w:val="both"/>
        <w:rPr>
          <w:rFonts w:ascii="Arial" w:eastAsia="Calibri" w:hAnsi="Arial" w:cs="Arial"/>
        </w:rPr>
      </w:pPr>
      <w:r>
        <w:rPr>
          <w:rFonts w:ascii="Arial" w:eastAsia="Calibri" w:hAnsi="Arial" w:cs="Arial"/>
        </w:rPr>
        <w:t>Nombre de maladies professionnelles reconnues</w:t>
      </w:r>
    </w:p>
    <w:p w14:paraId="6AEF0F49"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t>Nature des maladies et tableaux concernés = 0</w:t>
      </w:r>
    </w:p>
    <w:p w14:paraId="702A46F2"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t>Incapacités Professionnelles permanentes liées à une maladie professionnelle = 0</w:t>
      </w:r>
    </w:p>
    <w:p w14:paraId="20F0B39E" w14:textId="77777777" w:rsidR="002C026F" w:rsidRDefault="002C026F" w:rsidP="002C026F">
      <w:pPr>
        <w:spacing w:after="0" w:line="240" w:lineRule="auto"/>
        <w:ind w:left="-709" w:right="-772"/>
        <w:jc w:val="center"/>
        <w:rPr>
          <w:rFonts w:ascii="Arial" w:eastAsia="Calibri" w:hAnsi="Arial" w:cs="Arial"/>
          <w:b/>
          <w:color w:val="CC0099"/>
        </w:rPr>
      </w:pPr>
    </w:p>
    <w:p w14:paraId="4D27780F" w14:textId="77777777" w:rsidR="002C026F" w:rsidRDefault="002C026F" w:rsidP="002C026F">
      <w:pPr>
        <w:spacing w:after="0" w:line="240" w:lineRule="auto"/>
        <w:ind w:left="-709" w:right="-772"/>
        <w:jc w:val="center"/>
        <w:rPr>
          <w:rFonts w:ascii="Arial" w:eastAsia="Calibri" w:hAnsi="Arial" w:cs="Arial"/>
          <w:b/>
          <w:color w:val="CC0099"/>
        </w:rPr>
      </w:pPr>
    </w:p>
    <w:p w14:paraId="7E35B21C" w14:textId="77777777" w:rsidR="002C026F" w:rsidRDefault="002C026F" w:rsidP="002C026F">
      <w:pPr>
        <w:spacing w:after="0" w:line="240" w:lineRule="auto"/>
        <w:ind w:left="-709" w:right="-772"/>
        <w:jc w:val="center"/>
        <w:rPr>
          <w:rFonts w:ascii="Arial" w:eastAsia="Calibri" w:hAnsi="Arial" w:cs="Arial"/>
          <w:b/>
          <w:color w:val="CC0099"/>
        </w:rPr>
      </w:pPr>
    </w:p>
    <w:p w14:paraId="6CFED421" w14:textId="77777777" w:rsidR="002C026F" w:rsidRDefault="002C026F" w:rsidP="002C026F">
      <w:pPr>
        <w:spacing w:after="0" w:line="240" w:lineRule="auto"/>
        <w:ind w:left="-709" w:right="-772"/>
        <w:jc w:val="center"/>
        <w:rPr>
          <w:rFonts w:ascii="Arial" w:eastAsia="Calibri" w:hAnsi="Arial" w:cs="Arial"/>
          <w:b/>
          <w:color w:val="CC0099"/>
        </w:rPr>
      </w:pPr>
    </w:p>
    <w:p w14:paraId="071CEEDA" w14:textId="77777777" w:rsidR="002C026F" w:rsidRDefault="002C026F" w:rsidP="002C026F">
      <w:pPr>
        <w:spacing w:after="0" w:line="240" w:lineRule="auto"/>
        <w:ind w:left="-709" w:right="-772"/>
        <w:jc w:val="center"/>
        <w:rPr>
          <w:rFonts w:ascii="Arial" w:eastAsia="Calibri" w:hAnsi="Arial" w:cs="Arial"/>
          <w:b/>
          <w:color w:val="CC0099"/>
        </w:rPr>
      </w:pPr>
    </w:p>
    <w:p w14:paraId="7C03D438" w14:textId="77777777" w:rsidR="002C026F" w:rsidRDefault="002C026F" w:rsidP="002C026F">
      <w:pPr>
        <w:spacing w:after="0" w:line="240" w:lineRule="auto"/>
        <w:ind w:left="-709" w:right="-772"/>
        <w:jc w:val="center"/>
        <w:rPr>
          <w:rFonts w:ascii="Arial" w:eastAsia="Calibri" w:hAnsi="Arial" w:cs="Arial"/>
          <w:b/>
          <w:color w:val="CC0099"/>
        </w:rPr>
      </w:pPr>
    </w:p>
    <w:p w14:paraId="39F15CEF" w14:textId="77777777" w:rsidR="002C026F" w:rsidRDefault="002C026F" w:rsidP="002C026F">
      <w:pPr>
        <w:spacing w:after="0" w:line="240" w:lineRule="auto"/>
        <w:ind w:left="-709" w:right="-772"/>
        <w:jc w:val="center"/>
        <w:rPr>
          <w:rFonts w:ascii="Arial" w:eastAsia="Calibri" w:hAnsi="Arial" w:cs="Arial"/>
          <w:b/>
          <w:color w:val="CC0099"/>
        </w:rPr>
      </w:pPr>
    </w:p>
    <w:p w14:paraId="7B870893" w14:textId="77777777" w:rsidR="002C026F" w:rsidRDefault="002C026F" w:rsidP="002C026F">
      <w:pPr>
        <w:spacing w:after="0" w:line="240" w:lineRule="auto"/>
        <w:ind w:left="-709" w:right="-772"/>
        <w:jc w:val="center"/>
        <w:rPr>
          <w:rFonts w:ascii="Arial" w:eastAsia="Calibri" w:hAnsi="Arial" w:cs="Arial"/>
          <w:b/>
          <w:color w:val="CC0099"/>
        </w:rPr>
      </w:pPr>
    </w:p>
    <w:p w14:paraId="0660E1BF" w14:textId="77777777" w:rsidR="002C026F" w:rsidRDefault="002C026F" w:rsidP="002C026F">
      <w:pPr>
        <w:spacing w:after="0" w:line="240" w:lineRule="auto"/>
        <w:ind w:left="-709" w:right="-772"/>
        <w:jc w:val="center"/>
        <w:rPr>
          <w:rFonts w:ascii="Arial" w:eastAsia="Calibri" w:hAnsi="Arial" w:cs="Arial"/>
          <w:b/>
          <w:color w:val="CC0099"/>
        </w:rPr>
      </w:pPr>
    </w:p>
    <w:p w14:paraId="4DC1170E" w14:textId="77777777" w:rsidR="002C026F" w:rsidRDefault="002C026F" w:rsidP="002C026F">
      <w:pPr>
        <w:pBdr>
          <w:top w:val="single" w:sz="12" w:space="1" w:color="CC00CC"/>
          <w:left w:val="single" w:sz="12" w:space="4" w:color="CC00CC"/>
          <w:bottom w:val="single" w:sz="12" w:space="1" w:color="CC00CC"/>
          <w:right w:val="single" w:sz="12" w:space="4" w:color="CC00CC"/>
        </w:pBdr>
        <w:spacing w:after="0" w:line="240" w:lineRule="auto"/>
        <w:ind w:left="-709" w:right="-772"/>
        <w:jc w:val="center"/>
        <w:rPr>
          <w:rFonts w:ascii="Arial" w:eastAsia="Calibri" w:hAnsi="Arial" w:cs="Arial"/>
          <w:b/>
          <w:color w:val="0070C0"/>
          <w:sz w:val="28"/>
        </w:rPr>
      </w:pPr>
      <w:r>
        <w:rPr>
          <w:rFonts w:ascii="Arial" w:eastAsia="Calibri" w:hAnsi="Arial" w:cs="Arial"/>
          <w:b/>
          <w:color w:val="0070C0"/>
          <w:sz w:val="28"/>
        </w:rPr>
        <w:lastRenderedPageBreak/>
        <w:t>ACTIONS MISES EN PLACE TENDANT A LA REDUCTION DES RISQUES</w:t>
      </w:r>
    </w:p>
    <w:p w14:paraId="039E568C" w14:textId="77777777" w:rsidR="002C026F" w:rsidRDefault="002C026F" w:rsidP="002C026F">
      <w:pPr>
        <w:spacing w:after="0" w:line="240" w:lineRule="auto"/>
        <w:ind w:left="-709" w:right="-772"/>
        <w:jc w:val="both"/>
        <w:rPr>
          <w:rFonts w:ascii="Arial" w:eastAsia="Calibri" w:hAnsi="Arial" w:cs="Arial"/>
        </w:rPr>
      </w:pPr>
    </w:p>
    <w:p w14:paraId="6C6ADFE5" w14:textId="77777777" w:rsidR="002C026F" w:rsidRDefault="002C026F" w:rsidP="002C026F">
      <w:pPr>
        <w:spacing w:after="0" w:line="240" w:lineRule="auto"/>
        <w:ind w:left="-709" w:right="-772"/>
        <w:jc w:val="both"/>
        <w:rPr>
          <w:rFonts w:ascii="Arial" w:eastAsia="Calibri" w:hAnsi="Arial" w:cs="Arial"/>
        </w:rPr>
      </w:pPr>
    </w:p>
    <w:p w14:paraId="5B1C4661"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b/>
          <w:u w:val="single"/>
        </w:rPr>
        <w:t xml:space="preserve">Rappel des normes </w:t>
      </w:r>
    </w:p>
    <w:p w14:paraId="66C4F08C" w14:textId="77777777" w:rsidR="002C026F" w:rsidRDefault="002C026F" w:rsidP="002C026F">
      <w:pPr>
        <w:pStyle w:val="Paragraphedeliste"/>
        <w:numPr>
          <w:ilvl w:val="0"/>
          <w:numId w:val="9"/>
        </w:numPr>
        <w:spacing w:after="0" w:line="240" w:lineRule="auto"/>
        <w:ind w:right="-772"/>
        <w:jc w:val="both"/>
        <w:rPr>
          <w:rFonts w:ascii="Arial" w:eastAsia="Calibri" w:hAnsi="Arial" w:cs="Arial"/>
        </w:rPr>
      </w:pPr>
      <w:r>
        <w:rPr>
          <w:rFonts w:ascii="Arial" w:eastAsia="Calibri" w:hAnsi="Arial" w:cs="Arial"/>
        </w:rPr>
        <w:t>Niveau sonore : inférieur à 80 dB</w:t>
      </w:r>
    </w:p>
    <w:p w14:paraId="2C4D079F" w14:textId="77777777" w:rsidR="002C026F" w:rsidRDefault="002C026F" w:rsidP="002C026F">
      <w:pPr>
        <w:pStyle w:val="Paragraphedeliste"/>
        <w:numPr>
          <w:ilvl w:val="0"/>
          <w:numId w:val="9"/>
        </w:numPr>
        <w:spacing w:after="0" w:line="240" w:lineRule="auto"/>
        <w:ind w:right="-772"/>
        <w:jc w:val="both"/>
        <w:rPr>
          <w:rFonts w:ascii="Arial" w:eastAsia="Calibri" w:hAnsi="Arial" w:cs="Arial"/>
        </w:rPr>
      </w:pPr>
      <w:r>
        <w:rPr>
          <w:rFonts w:ascii="Arial" w:eastAsia="Calibri" w:hAnsi="Arial" w:cs="Arial"/>
        </w:rPr>
        <w:t xml:space="preserve">Dosimétries : inférieur à 20 mSv (somme des doses efficaces reçues par expositions externes et     </w:t>
      </w:r>
    </w:p>
    <w:p w14:paraId="222A33A8"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 xml:space="preserve">   Internes sur 12 mois consécutifs)</w:t>
      </w:r>
    </w:p>
    <w:p w14:paraId="480C8627" w14:textId="77777777" w:rsidR="002C026F" w:rsidRDefault="002C026F" w:rsidP="002C026F">
      <w:pPr>
        <w:pStyle w:val="Paragraphedeliste"/>
        <w:numPr>
          <w:ilvl w:val="0"/>
          <w:numId w:val="10"/>
        </w:numPr>
        <w:spacing w:after="0" w:line="240" w:lineRule="auto"/>
        <w:ind w:right="-772"/>
        <w:jc w:val="both"/>
        <w:rPr>
          <w:rFonts w:ascii="Arial" w:eastAsia="Calibri" w:hAnsi="Arial" w:cs="Arial"/>
        </w:rPr>
      </w:pPr>
      <w:r>
        <w:rPr>
          <w:rFonts w:ascii="Arial" w:eastAsia="Calibri" w:hAnsi="Arial" w:cs="Arial"/>
        </w:rPr>
        <w:t>Eclairage : Norme AFNOR NF EN 12464-1 // France, X 90-0003-1 de juin 2003</w:t>
      </w:r>
    </w:p>
    <w:p w14:paraId="23836302" w14:textId="77777777" w:rsidR="002C026F" w:rsidRDefault="002C026F" w:rsidP="002C026F">
      <w:pPr>
        <w:pStyle w:val="Paragraphedeliste"/>
        <w:numPr>
          <w:ilvl w:val="0"/>
          <w:numId w:val="10"/>
        </w:numPr>
        <w:spacing w:after="0" w:line="240" w:lineRule="auto"/>
        <w:ind w:right="-772"/>
        <w:jc w:val="both"/>
        <w:rPr>
          <w:rFonts w:ascii="Arial" w:eastAsia="Calibri" w:hAnsi="Arial" w:cs="Arial"/>
        </w:rPr>
      </w:pPr>
      <w:r>
        <w:rPr>
          <w:rFonts w:ascii="Arial" w:eastAsia="Calibri" w:hAnsi="Arial" w:cs="Arial"/>
        </w:rPr>
        <w:t>Cabinet de soins, éclairage général : 500 lux</w:t>
      </w:r>
    </w:p>
    <w:p w14:paraId="0279F93B" w14:textId="77777777" w:rsidR="002C026F" w:rsidRDefault="002C026F" w:rsidP="002C026F">
      <w:pPr>
        <w:pStyle w:val="Paragraphedeliste"/>
        <w:numPr>
          <w:ilvl w:val="0"/>
          <w:numId w:val="10"/>
        </w:numPr>
        <w:spacing w:after="0" w:line="240" w:lineRule="auto"/>
        <w:ind w:right="-772"/>
        <w:jc w:val="both"/>
        <w:rPr>
          <w:rFonts w:ascii="Arial" w:eastAsia="Calibri" w:hAnsi="Arial" w:cs="Arial"/>
        </w:rPr>
      </w:pPr>
      <w:r>
        <w:rPr>
          <w:rFonts w:ascii="Arial" w:eastAsia="Calibri" w:hAnsi="Arial" w:cs="Arial"/>
        </w:rPr>
        <w:t>Champs opératoires et pour l'appariement de la couleur des dents : 5000 lux</w:t>
      </w:r>
    </w:p>
    <w:p w14:paraId="1C5AF413" w14:textId="77777777" w:rsidR="002C026F" w:rsidRDefault="002C026F" w:rsidP="002C026F">
      <w:pPr>
        <w:pStyle w:val="Paragraphedeliste"/>
        <w:numPr>
          <w:ilvl w:val="0"/>
          <w:numId w:val="10"/>
        </w:numPr>
        <w:spacing w:after="0" w:line="240" w:lineRule="auto"/>
        <w:ind w:right="-772"/>
        <w:jc w:val="both"/>
        <w:rPr>
          <w:rFonts w:ascii="Arial" w:eastAsia="Calibri" w:hAnsi="Arial" w:cs="Arial"/>
        </w:rPr>
      </w:pPr>
      <w:r>
        <w:rPr>
          <w:rFonts w:ascii="Arial" w:eastAsia="Calibri" w:hAnsi="Arial" w:cs="Arial"/>
        </w:rPr>
        <w:t xml:space="preserve"> Poste de stérilisation des instruments : 1000 lux</w:t>
      </w:r>
    </w:p>
    <w:p w14:paraId="685233C0" w14:textId="77777777" w:rsidR="002C026F" w:rsidRDefault="002C026F" w:rsidP="002C026F">
      <w:pPr>
        <w:pStyle w:val="Paragraphedeliste"/>
        <w:numPr>
          <w:ilvl w:val="0"/>
          <w:numId w:val="10"/>
        </w:numPr>
        <w:spacing w:after="0" w:line="240" w:lineRule="auto"/>
        <w:ind w:right="-772"/>
        <w:jc w:val="both"/>
        <w:rPr>
          <w:rFonts w:ascii="Arial" w:eastAsia="Calibri" w:hAnsi="Arial" w:cs="Arial"/>
        </w:rPr>
      </w:pPr>
      <w:r>
        <w:rPr>
          <w:rFonts w:ascii="Arial" w:eastAsia="Calibri" w:hAnsi="Arial" w:cs="Arial"/>
        </w:rPr>
        <w:t xml:space="preserve">Température de couleur : </w:t>
      </w:r>
      <w:proofErr w:type="spellStart"/>
      <w:r>
        <w:rPr>
          <w:rFonts w:ascii="Arial" w:eastAsia="Calibri" w:hAnsi="Arial" w:cs="Arial"/>
        </w:rPr>
        <w:t>Tcp</w:t>
      </w:r>
      <w:proofErr w:type="spellEnd"/>
      <w:r>
        <w:rPr>
          <w:rFonts w:ascii="Arial" w:eastAsia="Calibri" w:hAnsi="Arial" w:cs="Arial"/>
        </w:rPr>
        <w:t xml:space="preserve"> &lt; 6000 K (froide)</w:t>
      </w:r>
    </w:p>
    <w:p w14:paraId="34983C18" w14:textId="77777777" w:rsidR="002C026F" w:rsidRDefault="002C026F" w:rsidP="002C026F">
      <w:pPr>
        <w:pStyle w:val="Paragraphedeliste"/>
        <w:numPr>
          <w:ilvl w:val="0"/>
          <w:numId w:val="10"/>
        </w:numPr>
        <w:spacing w:after="0" w:line="240" w:lineRule="auto"/>
        <w:ind w:right="-772"/>
        <w:jc w:val="both"/>
        <w:rPr>
          <w:rFonts w:ascii="Arial" w:eastAsia="Calibri" w:hAnsi="Arial" w:cs="Arial"/>
        </w:rPr>
      </w:pPr>
      <w:r>
        <w:rPr>
          <w:rFonts w:ascii="Arial" w:eastAsia="Calibri" w:hAnsi="Arial" w:cs="Arial"/>
        </w:rPr>
        <w:t>Rendu des couleurs (RA) &gt; 90</w:t>
      </w:r>
    </w:p>
    <w:p w14:paraId="4F463B69" w14:textId="77777777" w:rsidR="002C026F" w:rsidRDefault="002C026F" w:rsidP="002C026F">
      <w:pPr>
        <w:spacing w:after="0" w:line="240" w:lineRule="auto"/>
        <w:ind w:left="-709" w:right="-772"/>
        <w:jc w:val="both"/>
        <w:rPr>
          <w:rFonts w:ascii="Arial" w:eastAsia="Calibri" w:hAnsi="Arial" w:cs="Arial"/>
        </w:rPr>
      </w:pPr>
    </w:p>
    <w:p w14:paraId="54620B0D"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PREVENTION GENERALE DES RISQUES</w:t>
      </w:r>
    </w:p>
    <w:p w14:paraId="504EDEBE" w14:textId="77777777" w:rsidR="002C026F" w:rsidRDefault="002C026F" w:rsidP="002C026F">
      <w:pPr>
        <w:spacing w:after="0" w:line="240" w:lineRule="auto"/>
        <w:ind w:left="-709" w:right="-772"/>
        <w:jc w:val="both"/>
        <w:rPr>
          <w:rFonts w:ascii="Arial" w:eastAsia="Calibri" w:hAnsi="Arial" w:cs="Arial"/>
          <w:b/>
          <w:color w:val="008000"/>
          <w:u w:val="single"/>
        </w:rPr>
      </w:pPr>
    </w:p>
    <w:p w14:paraId="7CC403E0"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Risques infectieux</w:t>
      </w:r>
    </w:p>
    <w:p w14:paraId="06D594F3"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COVID19 : cf. mesures détaillées plus loin </w:t>
      </w:r>
    </w:p>
    <w:p w14:paraId="4ABFE965"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Cheveux attachés, masque et lunettes de protection </w:t>
      </w:r>
    </w:p>
    <w:p w14:paraId="3F69AD98"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Tenues de travail changées quotidiennement </w:t>
      </w:r>
    </w:p>
    <w:p w14:paraId="54357B41"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Chaussures et chaussettes dédiées au local professionnel </w:t>
      </w:r>
    </w:p>
    <w:p w14:paraId="22C6610E"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Machine à laver le linge à disposition </w:t>
      </w:r>
    </w:p>
    <w:p w14:paraId="2F8613E7"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Nettoyage quotidien des locaux avec procédure iconographiée (cf.manuel du cabinet)</w:t>
      </w:r>
    </w:p>
    <w:p w14:paraId="45B65923"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Nettoyage régulier des surfaces de soins et des zones à risque de contamination croisée (poignées, stylos, lecteurs CB et CV etc…) par l’assistante dentaire en charge du secrétariat</w:t>
      </w:r>
    </w:p>
    <w:p w14:paraId="7F8673D8"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Entretien des surfaces dès qu’elles sont souillées</w:t>
      </w:r>
    </w:p>
    <w:p w14:paraId="64172764"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Revêtement sol et mur facile à entretenir </w:t>
      </w:r>
    </w:p>
    <w:p w14:paraId="674F2654"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 xml:space="preserve">Flacons de solution hydroalcoolique à disposition des patients à l’accueil ainsi qu’un autre côté secrétariat </w:t>
      </w:r>
    </w:p>
    <w:p w14:paraId="627E6025"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Procédures écrites pour l'utilisation des produits de désinfection : mains, instruments, traitement de l’eau des units, aspiration, surfaces (cf. manuel du cabinet)</w:t>
      </w:r>
    </w:p>
    <w:p w14:paraId="253B6068"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Produits spécifiques professionnels pour nettoyage des locaux et surfaces</w:t>
      </w:r>
    </w:p>
    <w:p w14:paraId="71EE3E02" w14:textId="77777777" w:rsidR="002C026F" w:rsidRDefault="002C026F" w:rsidP="002C026F">
      <w:pPr>
        <w:pStyle w:val="Paragraphedeliste"/>
        <w:numPr>
          <w:ilvl w:val="0"/>
          <w:numId w:val="11"/>
        </w:numPr>
        <w:spacing w:after="0" w:line="240" w:lineRule="auto"/>
        <w:ind w:right="-772"/>
        <w:jc w:val="both"/>
        <w:rPr>
          <w:rFonts w:ascii="Arial" w:eastAsia="Calibri" w:hAnsi="Arial" w:cs="Arial"/>
        </w:rPr>
      </w:pPr>
      <w:r>
        <w:rPr>
          <w:rFonts w:ascii="Arial" w:eastAsia="Calibri" w:hAnsi="Arial" w:cs="Arial"/>
        </w:rPr>
        <w:t>Nettoyage des instruments :</w:t>
      </w:r>
    </w:p>
    <w:p w14:paraId="5BCDD6D3"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t>- recueil des instruments sales dans un bac de désinfection fermé (15 minutes minimum)</w:t>
      </w:r>
    </w:p>
    <w:p w14:paraId="02B73F7D"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t>- immersion complète des instruments puis nettoyage professionnel dans cuve GAMASONIC- SNC 17</w:t>
      </w:r>
    </w:p>
    <w:p w14:paraId="4B0B41ED"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t xml:space="preserve">- brossage de certains instruments à la main (brosse spéciale pour fraises) </w:t>
      </w:r>
    </w:p>
    <w:p w14:paraId="09ECFEB0"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Stérilisation par autoclave : contrôle par tests quotidiens et règlementaires avec traçabilité</w:t>
      </w:r>
    </w:p>
    <w:p w14:paraId="63F36B65"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Ensachage préalable du matériel et soudure des sachets avec traçabilité de chaque cycle</w:t>
      </w:r>
    </w:p>
    <w:p w14:paraId="0C6BEA25"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Etiquetage de chaque sachet</w:t>
      </w:r>
    </w:p>
    <w:p w14:paraId="230248DD"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Stockage dans un lieu sec, 2 mois maximum à l'abri des contaminations</w:t>
      </w:r>
      <w:r>
        <w:rPr>
          <w:rFonts w:ascii="Arial" w:eastAsia="Calibri" w:hAnsi="Arial" w:cs="Arial"/>
        </w:rPr>
        <w:tab/>
      </w:r>
    </w:p>
    <w:p w14:paraId="29B1FB56"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 xml:space="preserve">Port de gants et masque lors des étapes de décontamination </w:t>
      </w:r>
    </w:p>
    <w:p w14:paraId="2C03DCCC"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Protocole accident d'exposition au sang (AES) existant et affiché en salle de stérilisation</w:t>
      </w:r>
    </w:p>
    <w:p w14:paraId="2B3A4DAF"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 xml:space="preserve">Pas de manipulation de seringues d'anesthésie </w:t>
      </w:r>
    </w:p>
    <w:p w14:paraId="76C308AA" w14:textId="77777777" w:rsidR="002C026F" w:rsidRDefault="002C026F" w:rsidP="002C026F">
      <w:pPr>
        <w:pStyle w:val="Paragraphedeliste"/>
        <w:numPr>
          <w:ilvl w:val="0"/>
          <w:numId w:val="12"/>
        </w:numPr>
        <w:spacing w:after="0" w:line="240" w:lineRule="auto"/>
        <w:ind w:right="-772"/>
        <w:jc w:val="both"/>
        <w:rPr>
          <w:rFonts w:ascii="Arial" w:eastAsia="Calibri" w:hAnsi="Arial" w:cs="Arial"/>
        </w:rPr>
      </w:pPr>
      <w:r>
        <w:rPr>
          <w:rFonts w:ascii="Arial" w:eastAsia="Calibri" w:hAnsi="Arial" w:cs="Arial"/>
        </w:rPr>
        <w:t xml:space="preserve">Retrait des aiguilles d’anesthésie par le praticien puis déposée dans un container adapté. Gestion des déchets à risque infectieux par collecte par organisme agréé (contrat DASRI). </w:t>
      </w:r>
    </w:p>
    <w:p w14:paraId="333056A6"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p>
    <w:p w14:paraId="6078DF91" w14:textId="77777777" w:rsidR="002C026F" w:rsidRDefault="002C026F" w:rsidP="002C026F">
      <w:pPr>
        <w:spacing w:after="0" w:line="240" w:lineRule="auto"/>
        <w:ind w:left="-709" w:right="-772"/>
        <w:jc w:val="both"/>
        <w:rPr>
          <w:rFonts w:ascii="Arial" w:eastAsia="Calibri" w:hAnsi="Arial" w:cs="Arial"/>
        </w:rPr>
      </w:pPr>
    </w:p>
    <w:p w14:paraId="18259F89"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Risques chimiques</w:t>
      </w:r>
    </w:p>
    <w:p w14:paraId="766606C9"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 xml:space="preserve">Port de gants et masque pour la stérilisation </w:t>
      </w:r>
    </w:p>
    <w:p w14:paraId="431F39D1"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Suivi des procédures des fiches de sécurité fournies par les fabricants dans le classeur en salle de stérilisation</w:t>
      </w:r>
    </w:p>
    <w:p w14:paraId="1FF9D6E0"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Pas de fabrication d’appareils en résine méthacrylate allergisante</w:t>
      </w:r>
    </w:p>
    <w:p w14:paraId="4EB521F2"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Fiches de données de sécurité pour chacun des produits utilisés</w:t>
      </w:r>
    </w:p>
    <w:p w14:paraId="15E42133"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Pas de port de gants près des dispositifs générant une flamme au cabinet (chalumeau et briquet)</w:t>
      </w:r>
    </w:p>
    <w:p w14:paraId="6BDA64A9"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lastRenderedPageBreak/>
        <w:t>Pas d'utilisation de mercure au cabinet</w:t>
      </w:r>
    </w:p>
    <w:p w14:paraId="34549E02" w14:textId="77777777"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Dispositif de ventilation pour les imprimantes 3D (VMC)</w:t>
      </w:r>
    </w:p>
    <w:p w14:paraId="2D3E7AE2" w14:textId="12D786C0" w:rsidR="002C026F" w:rsidRDefault="002C026F" w:rsidP="002C026F">
      <w:pPr>
        <w:pStyle w:val="Paragraphedeliste"/>
        <w:numPr>
          <w:ilvl w:val="0"/>
          <w:numId w:val="13"/>
        </w:numPr>
        <w:spacing w:after="0" w:line="240" w:lineRule="auto"/>
        <w:ind w:right="-772"/>
        <w:jc w:val="both"/>
        <w:rPr>
          <w:rFonts w:ascii="Arial" w:eastAsia="Calibri" w:hAnsi="Arial" w:cs="Arial"/>
          <w:b/>
          <w:u w:val="single"/>
        </w:rPr>
      </w:pPr>
      <w:r>
        <w:rPr>
          <w:rFonts w:ascii="Arial" w:eastAsia="Calibri" w:hAnsi="Arial" w:cs="Arial"/>
        </w:rPr>
        <w:t xml:space="preserve">Manipulation des résines des imprimantes 3D à </w:t>
      </w:r>
      <w:r w:rsidR="00DC22C7">
        <w:rPr>
          <w:rFonts w:ascii="Arial" w:eastAsia="Calibri" w:hAnsi="Arial" w:cs="Arial"/>
        </w:rPr>
        <w:t>stéréolithographie</w:t>
      </w:r>
      <w:r>
        <w:rPr>
          <w:rFonts w:ascii="Arial" w:eastAsia="Calibri" w:hAnsi="Arial" w:cs="Arial"/>
        </w:rPr>
        <w:t xml:space="preserve"> avec des gants</w:t>
      </w:r>
    </w:p>
    <w:p w14:paraId="50FD06DE" w14:textId="77777777" w:rsidR="002C026F" w:rsidRDefault="002C026F" w:rsidP="002C026F">
      <w:pPr>
        <w:pStyle w:val="Paragraphedeliste"/>
        <w:spacing w:after="0" w:line="240" w:lineRule="auto"/>
        <w:ind w:left="11" w:right="-772"/>
        <w:jc w:val="both"/>
        <w:rPr>
          <w:rFonts w:ascii="Arial" w:eastAsia="Calibri" w:hAnsi="Arial" w:cs="Arial"/>
          <w:b/>
          <w:u w:val="single"/>
        </w:rPr>
      </w:pPr>
    </w:p>
    <w:p w14:paraId="15FD5987" w14:textId="77777777" w:rsidR="002C026F" w:rsidRDefault="002C026F" w:rsidP="002C026F">
      <w:pPr>
        <w:pStyle w:val="Paragraphedeliste"/>
        <w:spacing w:after="0" w:line="240" w:lineRule="auto"/>
        <w:ind w:left="11" w:right="-772"/>
        <w:jc w:val="both"/>
        <w:rPr>
          <w:rFonts w:ascii="Arial" w:eastAsia="Calibri" w:hAnsi="Arial" w:cs="Arial"/>
          <w:b/>
          <w:u w:val="single"/>
        </w:rPr>
      </w:pPr>
    </w:p>
    <w:p w14:paraId="33605295"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Risques liés aux rayonnements ionisants</w:t>
      </w:r>
    </w:p>
    <w:p w14:paraId="114CDCFF" w14:textId="77777777" w:rsidR="002C026F" w:rsidRDefault="002C026F" w:rsidP="002C026F">
      <w:pPr>
        <w:pStyle w:val="Paragraphedeliste"/>
        <w:numPr>
          <w:ilvl w:val="0"/>
          <w:numId w:val="14"/>
        </w:numPr>
        <w:spacing w:after="0" w:line="240" w:lineRule="auto"/>
        <w:ind w:right="-772"/>
        <w:jc w:val="both"/>
        <w:rPr>
          <w:rFonts w:ascii="Arial" w:eastAsia="Calibri" w:hAnsi="Arial" w:cs="Arial"/>
          <w:b/>
          <w:u w:val="single"/>
        </w:rPr>
      </w:pPr>
      <w:r>
        <w:rPr>
          <w:rFonts w:ascii="Arial" w:eastAsia="Calibri" w:hAnsi="Arial" w:cs="Arial"/>
        </w:rPr>
        <w:t xml:space="preserve">Liés à l'appareil radiologique (panoramique et téléradiographie) </w:t>
      </w:r>
    </w:p>
    <w:p w14:paraId="4CC6E553" w14:textId="77777777" w:rsidR="002C026F" w:rsidRDefault="002C026F" w:rsidP="002C026F">
      <w:pPr>
        <w:pStyle w:val="Paragraphedeliste"/>
        <w:spacing w:after="0" w:line="240" w:lineRule="auto"/>
        <w:ind w:left="708" w:right="-772"/>
        <w:jc w:val="both"/>
        <w:rPr>
          <w:rFonts w:ascii="Arial" w:eastAsia="Calibri" w:hAnsi="Arial" w:cs="Arial"/>
        </w:rPr>
      </w:pPr>
      <w:r>
        <w:rPr>
          <w:rFonts w:ascii="Arial" w:eastAsia="Calibri" w:hAnsi="Arial" w:cs="Arial"/>
        </w:rPr>
        <w:t xml:space="preserve">- suivi par personne PCR (XXXXXXXXXXXXXXXXXXXXXXXXXXXXXXXX) </w:t>
      </w:r>
    </w:p>
    <w:p w14:paraId="05586DF5" w14:textId="77777777" w:rsidR="002C026F" w:rsidRDefault="002C026F" w:rsidP="002C026F">
      <w:pPr>
        <w:pStyle w:val="Paragraphedeliste"/>
        <w:spacing w:after="0" w:line="240" w:lineRule="auto"/>
        <w:ind w:left="708" w:right="-772"/>
        <w:jc w:val="both"/>
        <w:rPr>
          <w:rFonts w:ascii="Arial" w:eastAsia="Calibri" w:hAnsi="Arial" w:cs="Arial"/>
        </w:rPr>
      </w:pPr>
      <w:r>
        <w:rPr>
          <w:rFonts w:ascii="Arial" w:eastAsia="Calibri" w:hAnsi="Arial" w:cs="Arial"/>
        </w:rPr>
        <w:t>- contrôle du matériel par organisme agrée suite au décret du 31.03.03 (XXXXXXXX)</w:t>
      </w:r>
    </w:p>
    <w:p w14:paraId="2C7F0A73" w14:textId="77777777" w:rsidR="002C026F" w:rsidRDefault="002C026F" w:rsidP="002C026F">
      <w:pPr>
        <w:pStyle w:val="Paragraphedeliste"/>
        <w:spacing w:after="0" w:line="240" w:lineRule="auto"/>
        <w:ind w:left="708" w:right="-772"/>
        <w:jc w:val="both"/>
        <w:rPr>
          <w:rFonts w:ascii="Arial" w:eastAsia="Calibri" w:hAnsi="Arial" w:cs="Arial"/>
        </w:rPr>
      </w:pPr>
      <w:r>
        <w:rPr>
          <w:rFonts w:ascii="Arial" w:eastAsia="Calibri" w:hAnsi="Arial" w:cs="Arial"/>
        </w:rPr>
        <w:t xml:space="preserve">- salle dédiée plombée </w:t>
      </w:r>
    </w:p>
    <w:p w14:paraId="20C0AB55" w14:textId="77777777" w:rsidR="002C026F" w:rsidRDefault="002C026F" w:rsidP="002C026F">
      <w:pPr>
        <w:pStyle w:val="Paragraphedeliste"/>
        <w:spacing w:after="0" w:line="240" w:lineRule="auto"/>
        <w:ind w:left="708" w:right="-772"/>
        <w:jc w:val="both"/>
        <w:rPr>
          <w:rFonts w:ascii="Arial" w:eastAsia="Calibri" w:hAnsi="Arial" w:cs="Arial"/>
        </w:rPr>
      </w:pPr>
      <w:r>
        <w:rPr>
          <w:rFonts w:ascii="Arial" w:eastAsia="Calibri" w:hAnsi="Arial" w:cs="Arial"/>
        </w:rPr>
        <w:t xml:space="preserve">- zone contrôlée délimitée et matérialisée par un panneau </w:t>
      </w:r>
    </w:p>
    <w:p w14:paraId="1A798F48" w14:textId="77777777" w:rsidR="002C026F" w:rsidRDefault="002C026F" w:rsidP="002C026F">
      <w:pPr>
        <w:pStyle w:val="Paragraphedeliste"/>
        <w:spacing w:after="0" w:line="240" w:lineRule="auto"/>
        <w:ind w:left="708" w:right="-772"/>
        <w:jc w:val="both"/>
        <w:rPr>
          <w:rFonts w:ascii="Arial" w:eastAsia="Calibri" w:hAnsi="Arial" w:cs="Arial"/>
        </w:rPr>
      </w:pPr>
      <w:r>
        <w:rPr>
          <w:rFonts w:ascii="Arial" w:eastAsia="Calibri" w:hAnsi="Arial" w:cs="Arial"/>
        </w:rPr>
        <w:t>- dosimétrie : capteurs à l’intérieur et à l’extérieur de la salle radio adressé à l’INRSS de manière trimestrielle</w:t>
      </w:r>
    </w:p>
    <w:p w14:paraId="447A87DC"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r>
        <w:rPr>
          <w:rFonts w:ascii="Arial" w:eastAsia="Calibri" w:hAnsi="Arial" w:cs="Arial"/>
        </w:rPr>
        <w:tab/>
      </w:r>
    </w:p>
    <w:p w14:paraId="2BBAE06F"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Autres risques </w:t>
      </w:r>
    </w:p>
    <w:p w14:paraId="3B40D02D" w14:textId="77777777" w:rsidR="002C026F" w:rsidRDefault="002C026F" w:rsidP="002C026F">
      <w:pPr>
        <w:pStyle w:val="Paragraphedeliste"/>
        <w:numPr>
          <w:ilvl w:val="0"/>
          <w:numId w:val="15"/>
        </w:numPr>
        <w:spacing w:after="0" w:line="240" w:lineRule="auto"/>
        <w:ind w:right="-772"/>
        <w:jc w:val="both"/>
        <w:rPr>
          <w:rFonts w:ascii="Arial" w:eastAsia="Calibri" w:hAnsi="Arial" w:cs="Arial"/>
        </w:rPr>
      </w:pPr>
      <w:r>
        <w:rPr>
          <w:rFonts w:ascii="Arial" w:eastAsia="Calibri" w:hAnsi="Arial" w:cs="Arial"/>
        </w:rPr>
        <w:t>Thermiques : procédure dans le manuel du cabinet pour la manipulation de l’autoclave</w:t>
      </w:r>
    </w:p>
    <w:p w14:paraId="407F1D9F" w14:textId="77777777" w:rsidR="002C026F" w:rsidRDefault="002C026F" w:rsidP="002C026F">
      <w:pPr>
        <w:pStyle w:val="Paragraphedeliste"/>
        <w:spacing w:after="0" w:line="240" w:lineRule="auto"/>
        <w:ind w:left="11" w:right="-772"/>
        <w:jc w:val="both"/>
        <w:rPr>
          <w:rFonts w:ascii="Arial" w:eastAsia="Calibri" w:hAnsi="Arial" w:cs="Arial"/>
        </w:rPr>
      </w:pPr>
      <w:r>
        <w:rPr>
          <w:rFonts w:ascii="Arial" w:eastAsia="Calibri" w:hAnsi="Arial" w:cs="Arial"/>
        </w:rPr>
        <w:t>Eviter de toucher le plateau chauffant et buse des imprimantes 3D. Ne pas manipuler les imprimantes 3D</w:t>
      </w:r>
    </w:p>
    <w:p w14:paraId="67A03D58" w14:textId="77777777" w:rsidR="002C026F" w:rsidRDefault="002C026F" w:rsidP="002C026F">
      <w:pPr>
        <w:pStyle w:val="Paragraphedeliste"/>
        <w:numPr>
          <w:ilvl w:val="0"/>
          <w:numId w:val="15"/>
        </w:numPr>
        <w:spacing w:after="0" w:line="240" w:lineRule="auto"/>
        <w:ind w:right="-772"/>
        <w:jc w:val="both"/>
        <w:rPr>
          <w:rFonts w:ascii="Arial" w:eastAsia="Calibri" w:hAnsi="Arial" w:cs="Arial"/>
        </w:rPr>
      </w:pPr>
      <w:r>
        <w:rPr>
          <w:rFonts w:ascii="Arial" w:eastAsia="Calibri" w:hAnsi="Arial" w:cs="Arial"/>
        </w:rPr>
        <w:t>Physiques : utilisation de lunettes de protection ou d’un box à gratter avec aspiration pour le meulage des appareils en résine</w:t>
      </w:r>
    </w:p>
    <w:p w14:paraId="095E37FB" w14:textId="77777777" w:rsidR="002C026F" w:rsidRDefault="002C026F" w:rsidP="002C026F">
      <w:pPr>
        <w:pStyle w:val="Paragraphedeliste"/>
        <w:numPr>
          <w:ilvl w:val="0"/>
          <w:numId w:val="15"/>
        </w:numPr>
        <w:spacing w:after="0" w:line="240" w:lineRule="auto"/>
        <w:ind w:right="-772"/>
        <w:jc w:val="both"/>
        <w:rPr>
          <w:rFonts w:ascii="Arial" w:eastAsia="Calibri" w:hAnsi="Arial" w:cs="Arial"/>
          <w:b/>
          <w:u w:val="single"/>
        </w:rPr>
      </w:pPr>
      <w:r>
        <w:rPr>
          <w:rFonts w:ascii="Arial" w:eastAsia="Calibri" w:hAnsi="Arial" w:cs="Arial"/>
          <w:b/>
        </w:rPr>
        <w:t xml:space="preserve"> </w:t>
      </w:r>
      <w:r>
        <w:rPr>
          <w:rFonts w:ascii="Arial" w:eastAsia="Calibri" w:hAnsi="Arial" w:cs="Arial"/>
        </w:rPr>
        <w:t>Sonores :</w:t>
      </w:r>
    </w:p>
    <w:p w14:paraId="7E9657F2" w14:textId="77777777" w:rsidR="002C026F" w:rsidRDefault="002C026F" w:rsidP="002C026F">
      <w:pPr>
        <w:pStyle w:val="Paragraphedeliste"/>
        <w:spacing w:after="0" w:line="240" w:lineRule="auto"/>
        <w:ind w:left="11" w:right="-772" w:firstLine="697"/>
        <w:jc w:val="both"/>
        <w:rPr>
          <w:rFonts w:ascii="Arial" w:eastAsia="Calibri" w:hAnsi="Arial" w:cs="Arial"/>
        </w:rPr>
      </w:pPr>
      <w:r>
        <w:rPr>
          <w:rFonts w:ascii="Arial" w:eastAsia="Calibri" w:hAnsi="Arial" w:cs="Arial"/>
        </w:rPr>
        <w:t xml:space="preserve">-   bouchons d’oreilles personnels recommandés </w:t>
      </w:r>
    </w:p>
    <w:p w14:paraId="68B8CEDB"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 xml:space="preserve"> </w:t>
      </w:r>
      <w:r>
        <w:rPr>
          <w:rFonts w:ascii="Arial" w:eastAsia="Calibri" w:hAnsi="Arial" w:cs="Arial"/>
        </w:rPr>
        <w:tab/>
      </w:r>
      <w:r>
        <w:rPr>
          <w:rFonts w:ascii="Arial" w:eastAsia="Calibri" w:hAnsi="Arial" w:cs="Arial"/>
        </w:rPr>
        <w:tab/>
        <w:t>-   pompe d’aspirations et compresseurs placés dans le garage</w:t>
      </w:r>
    </w:p>
    <w:p w14:paraId="14E48FC9" w14:textId="77777777" w:rsidR="002C026F" w:rsidRDefault="002C026F" w:rsidP="002C026F">
      <w:pPr>
        <w:pStyle w:val="Paragraphedeliste"/>
        <w:numPr>
          <w:ilvl w:val="0"/>
          <w:numId w:val="14"/>
        </w:numPr>
        <w:spacing w:after="0" w:line="240" w:lineRule="auto"/>
        <w:ind w:right="-772"/>
        <w:jc w:val="both"/>
        <w:rPr>
          <w:rFonts w:ascii="Arial" w:eastAsia="Calibri" w:hAnsi="Arial" w:cs="Arial"/>
          <w:b/>
          <w:u w:val="single"/>
        </w:rPr>
      </w:pPr>
      <w:r>
        <w:rPr>
          <w:rFonts w:ascii="Arial" w:eastAsia="Calibri" w:hAnsi="Arial" w:cs="Arial"/>
        </w:rPr>
        <w:t>Lumineux : environnement de travail très lumineux renforcé par un éclairage aux normes, Port de    lunettes filtrant les UV lors de la photopolymérisation ou rester hors champ de la lampe</w:t>
      </w:r>
    </w:p>
    <w:p w14:paraId="1F6CDEE6" w14:textId="77777777" w:rsidR="002C026F" w:rsidRDefault="002C026F" w:rsidP="002C026F">
      <w:pPr>
        <w:pStyle w:val="Paragraphedeliste"/>
        <w:numPr>
          <w:ilvl w:val="0"/>
          <w:numId w:val="15"/>
        </w:numPr>
        <w:spacing w:after="0" w:line="240" w:lineRule="auto"/>
        <w:ind w:right="-772"/>
        <w:jc w:val="both"/>
        <w:rPr>
          <w:rFonts w:ascii="Arial" w:eastAsia="Calibri" w:hAnsi="Arial" w:cs="Arial"/>
        </w:rPr>
      </w:pPr>
      <w:r>
        <w:rPr>
          <w:rFonts w:ascii="Arial" w:eastAsia="Calibri" w:hAnsi="Arial" w:cs="Arial"/>
        </w:rPr>
        <w:t>Postural :</w:t>
      </w:r>
    </w:p>
    <w:p w14:paraId="2EAFDEF8" w14:textId="77777777" w:rsidR="002C026F" w:rsidRDefault="002C026F" w:rsidP="002C026F">
      <w:pPr>
        <w:spacing w:after="0" w:line="240" w:lineRule="auto"/>
        <w:ind w:right="-772" w:firstLine="708"/>
        <w:jc w:val="both"/>
        <w:rPr>
          <w:rFonts w:ascii="Arial" w:eastAsia="Calibri" w:hAnsi="Arial" w:cs="Arial"/>
        </w:rPr>
      </w:pPr>
      <w:r>
        <w:rPr>
          <w:rFonts w:ascii="Arial" w:eastAsia="Calibri" w:hAnsi="Arial" w:cs="Arial"/>
        </w:rPr>
        <w:t>- sièges réhaussés dans le laboratoire</w:t>
      </w:r>
    </w:p>
    <w:p w14:paraId="2C099986" w14:textId="77777777" w:rsidR="002C026F" w:rsidRDefault="002C026F" w:rsidP="002C026F">
      <w:pPr>
        <w:spacing w:after="0" w:line="240" w:lineRule="auto"/>
        <w:ind w:right="-772" w:firstLine="708"/>
        <w:jc w:val="both"/>
        <w:rPr>
          <w:rFonts w:ascii="Arial" w:eastAsia="Calibri" w:hAnsi="Arial" w:cs="Arial"/>
        </w:rPr>
      </w:pPr>
      <w:r>
        <w:rPr>
          <w:rFonts w:ascii="Arial" w:eastAsia="Calibri" w:hAnsi="Arial" w:cs="Arial"/>
        </w:rPr>
        <w:t>- fauteuil professionnel pour le secrétariat</w:t>
      </w:r>
    </w:p>
    <w:p w14:paraId="075383D2" w14:textId="77777777" w:rsidR="002C026F" w:rsidRDefault="002C026F" w:rsidP="002C026F">
      <w:pPr>
        <w:spacing w:after="0" w:line="240" w:lineRule="auto"/>
        <w:ind w:right="-772" w:firstLine="708"/>
        <w:jc w:val="both"/>
        <w:rPr>
          <w:rFonts w:ascii="Arial" w:eastAsia="Calibri" w:hAnsi="Arial" w:cs="Arial"/>
        </w:rPr>
      </w:pPr>
    </w:p>
    <w:p w14:paraId="29F4D679" w14:textId="77777777" w:rsidR="002C026F" w:rsidRDefault="002C026F" w:rsidP="002C026F">
      <w:pPr>
        <w:pStyle w:val="Paragraphedeliste"/>
        <w:numPr>
          <w:ilvl w:val="0"/>
          <w:numId w:val="15"/>
        </w:numPr>
        <w:spacing w:after="0" w:line="240" w:lineRule="auto"/>
        <w:ind w:right="-772"/>
        <w:jc w:val="both"/>
        <w:rPr>
          <w:rFonts w:ascii="Arial" w:eastAsia="Calibri" w:hAnsi="Arial" w:cs="Arial"/>
        </w:rPr>
      </w:pPr>
      <w:r>
        <w:rPr>
          <w:rFonts w:ascii="Arial" w:eastAsia="Calibri" w:hAnsi="Arial" w:cs="Arial"/>
        </w:rPr>
        <w:t>Electrique : contrôle électrique réalisé selon les normes en vigueur (XXXXXX) avec contrôle des extincteurs (XXXXXXX)</w:t>
      </w:r>
    </w:p>
    <w:p w14:paraId="30D4A8DD" w14:textId="77777777" w:rsidR="002C026F" w:rsidRDefault="002C026F" w:rsidP="002C026F">
      <w:pPr>
        <w:pStyle w:val="Paragraphedeliste"/>
        <w:numPr>
          <w:ilvl w:val="0"/>
          <w:numId w:val="15"/>
        </w:numPr>
        <w:spacing w:after="0" w:line="240" w:lineRule="auto"/>
        <w:ind w:right="-772"/>
        <w:jc w:val="both"/>
        <w:rPr>
          <w:rFonts w:ascii="Arial" w:eastAsia="Calibri" w:hAnsi="Arial" w:cs="Arial"/>
        </w:rPr>
      </w:pPr>
      <w:r>
        <w:rPr>
          <w:rFonts w:ascii="Arial" w:eastAsia="Calibri" w:hAnsi="Arial" w:cs="Arial"/>
        </w:rPr>
        <w:t>Bilan calorifique effectué par la société XXXXXXXX</w:t>
      </w:r>
    </w:p>
    <w:p w14:paraId="695EF602"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p>
    <w:p w14:paraId="7B108EC1" w14:textId="77777777" w:rsidR="002C026F" w:rsidRDefault="002C026F" w:rsidP="002C026F">
      <w:pPr>
        <w:spacing w:after="0" w:line="240" w:lineRule="auto"/>
        <w:ind w:left="-709" w:right="-772"/>
        <w:jc w:val="both"/>
        <w:rPr>
          <w:rFonts w:ascii="Arial" w:eastAsia="Calibri" w:hAnsi="Arial" w:cs="Arial"/>
          <w:b/>
          <w:u w:val="single"/>
        </w:rPr>
      </w:pPr>
      <w:r>
        <w:rPr>
          <w:rFonts w:ascii="Arial" w:eastAsia="Calibri" w:hAnsi="Arial" w:cs="Arial"/>
          <w:b/>
          <w:u w:val="single"/>
        </w:rPr>
        <w:t>Suivi médical des salariés </w:t>
      </w:r>
    </w:p>
    <w:p w14:paraId="45416EC2" w14:textId="77777777" w:rsidR="002C026F" w:rsidRDefault="002C026F" w:rsidP="002C026F">
      <w:pPr>
        <w:pStyle w:val="Paragraphedeliste"/>
        <w:numPr>
          <w:ilvl w:val="0"/>
          <w:numId w:val="16"/>
        </w:numPr>
        <w:spacing w:after="0" w:line="240" w:lineRule="auto"/>
        <w:ind w:right="-772"/>
        <w:jc w:val="both"/>
        <w:rPr>
          <w:rFonts w:ascii="Arial" w:eastAsia="Calibri" w:hAnsi="Arial" w:cs="Arial"/>
        </w:rPr>
      </w:pPr>
      <w:r>
        <w:rPr>
          <w:rFonts w:ascii="Arial" w:eastAsia="Calibri" w:hAnsi="Arial" w:cs="Arial"/>
        </w:rPr>
        <w:t>Médecine du travail, suivi vaccinal entre autres</w:t>
      </w:r>
    </w:p>
    <w:p w14:paraId="7A42F100" w14:textId="77777777" w:rsidR="002C026F" w:rsidRDefault="002C026F" w:rsidP="002C026F">
      <w:pPr>
        <w:pStyle w:val="Paragraphedeliste"/>
        <w:numPr>
          <w:ilvl w:val="0"/>
          <w:numId w:val="16"/>
        </w:numPr>
        <w:spacing w:after="0" w:line="240" w:lineRule="auto"/>
        <w:ind w:right="-772"/>
        <w:rPr>
          <w:rFonts w:ascii="Arial" w:eastAsia="Calibri" w:hAnsi="Arial" w:cs="Arial"/>
        </w:rPr>
      </w:pPr>
      <w:r>
        <w:rPr>
          <w:rFonts w:ascii="Arial" w:hAnsi="Arial" w:cs="Arial"/>
          <w:color w:val="212529"/>
          <w:shd w:val="clear" w:color="auto" w:fill="FFFFFF"/>
        </w:rPr>
        <w:t xml:space="preserve">Obligation de vaccination : </w:t>
      </w:r>
    </w:p>
    <w:p w14:paraId="752475BF" w14:textId="77777777" w:rsidR="002C026F" w:rsidRDefault="002C026F" w:rsidP="002C026F">
      <w:pPr>
        <w:pStyle w:val="Paragraphedeliste"/>
        <w:spacing w:after="0" w:line="240" w:lineRule="auto"/>
        <w:ind w:left="371" w:right="-772"/>
        <w:rPr>
          <w:rFonts w:ascii="Arial" w:hAnsi="Arial" w:cs="Arial"/>
          <w:color w:val="212529"/>
          <w:shd w:val="clear" w:color="auto" w:fill="FFFFFF"/>
        </w:rPr>
      </w:pPr>
      <w:r>
        <w:rPr>
          <w:rFonts w:ascii="Arial" w:hAnsi="Arial" w:cs="Arial"/>
          <w:color w:val="212529"/>
          <w:shd w:val="clear" w:color="auto" w:fill="FFFFFF"/>
        </w:rPr>
        <w:t>• l’hépatite B</w:t>
      </w:r>
      <w:r>
        <w:rPr>
          <w:rFonts w:ascii="Arial" w:hAnsi="Arial" w:cs="Arial"/>
          <w:color w:val="212529"/>
        </w:rPr>
        <w:br/>
      </w:r>
      <w:r>
        <w:rPr>
          <w:rFonts w:ascii="Arial" w:hAnsi="Arial" w:cs="Arial"/>
          <w:color w:val="212529"/>
          <w:shd w:val="clear" w:color="auto" w:fill="FFFFFF"/>
        </w:rPr>
        <w:t>• la diphtérie,</w:t>
      </w:r>
      <w:r>
        <w:rPr>
          <w:rFonts w:ascii="Arial" w:hAnsi="Arial" w:cs="Arial"/>
          <w:color w:val="212529"/>
        </w:rPr>
        <w:br/>
      </w:r>
      <w:r>
        <w:rPr>
          <w:rFonts w:ascii="Arial" w:hAnsi="Arial" w:cs="Arial"/>
          <w:color w:val="212529"/>
          <w:shd w:val="clear" w:color="auto" w:fill="FFFFFF"/>
        </w:rPr>
        <w:t>• le tétanos,</w:t>
      </w:r>
      <w:r>
        <w:rPr>
          <w:rFonts w:ascii="Arial" w:hAnsi="Arial" w:cs="Arial"/>
          <w:color w:val="212529"/>
        </w:rPr>
        <w:br/>
      </w:r>
      <w:r>
        <w:rPr>
          <w:rFonts w:ascii="Arial" w:hAnsi="Arial" w:cs="Arial"/>
          <w:color w:val="212529"/>
          <w:shd w:val="clear" w:color="auto" w:fill="FFFFFF"/>
        </w:rPr>
        <w:t>• la poliomyélite</w:t>
      </w:r>
    </w:p>
    <w:p w14:paraId="12C61E32" w14:textId="77777777" w:rsidR="002C026F" w:rsidRDefault="002C026F" w:rsidP="002C026F">
      <w:pPr>
        <w:spacing w:after="0" w:line="240" w:lineRule="auto"/>
        <w:ind w:left="-709" w:right="-772"/>
        <w:rPr>
          <w:rFonts w:ascii="Arial" w:eastAsia="Calibri" w:hAnsi="Arial" w:cs="Arial"/>
        </w:rPr>
      </w:pPr>
    </w:p>
    <w:p w14:paraId="558116BD" w14:textId="77777777" w:rsidR="002C026F" w:rsidRDefault="002C026F" w:rsidP="002C026F">
      <w:pPr>
        <w:spacing w:after="0" w:line="240" w:lineRule="auto"/>
        <w:ind w:left="-709" w:right="-772"/>
        <w:jc w:val="both"/>
        <w:rPr>
          <w:rFonts w:ascii="Arial" w:eastAsia="Calibri" w:hAnsi="Arial" w:cs="Arial"/>
          <w:u w:val="single"/>
        </w:rPr>
      </w:pPr>
      <w:r>
        <w:rPr>
          <w:rFonts w:ascii="Arial" w:eastAsia="Calibri" w:hAnsi="Arial" w:cs="Arial"/>
          <w:b/>
          <w:u w:val="single"/>
        </w:rPr>
        <w:t>Diffusion des consignes de sécurité</w:t>
      </w:r>
    </w:p>
    <w:p w14:paraId="545241CD" w14:textId="77777777" w:rsidR="002C026F" w:rsidRDefault="002C026F" w:rsidP="002C026F">
      <w:pPr>
        <w:pStyle w:val="Paragraphedeliste"/>
        <w:numPr>
          <w:ilvl w:val="0"/>
          <w:numId w:val="16"/>
        </w:numPr>
        <w:spacing w:after="0" w:line="240" w:lineRule="auto"/>
        <w:ind w:right="-772"/>
        <w:jc w:val="both"/>
        <w:rPr>
          <w:rFonts w:ascii="Arial" w:eastAsia="Calibri" w:hAnsi="Arial" w:cs="Arial"/>
        </w:rPr>
      </w:pPr>
      <w:r>
        <w:rPr>
          <w:rFonts w:ascii="Arial" w:eastAsia="Calibri" w:hAnsi="Arial" w:cs="Arial"/>
        </w:rPr>
        <w:t xml:space="preserve">Affichage de l'interdiction de fumer/ vapoter </w:t>
      </w:r>
    </w:p>
    <w:p w14:paraId="72B339F3" w14:textId="77777777" w:rsidR="002C026F" w:rsidRDefault="002C026F" w:rsidP="002C026F">
      <w:pPr>
        <w:pStyle w:val="Paragraphedeliste"/>
        <w:numPr>
          <w:ilvl w:val="0"/>
          <w:numId w:val="16"/>
        </w:numPr>
        <w:spacing w:after="0" w:line="240" w:lineRule="auto"/>
        <w:ind w:right="-772"/>
        <w:jc w:val="both"/>
        <w:rPr>
          <w:rFonts w:ascii="Arial" w:eastAsia="Calibri" w:hAnsi="Arial" w:cs="Arial"/>
        </w:rPr>
      </w:pPr>
      <w:r>
        <w:rPr>
          <w:rFonts w:ascii="Arial" w:eastAsia="Calibri" w:hAnsi="Arial" w:cs="Arial"/>
        </w:rPr>
        <w:t>Blocs sorties de secours allumés en permanence</w:t>
      </w:r>
    </w:p>
    <w:p w14:paraId="60C30F5E" w14:textId="77777777" w:rsidR="002C026F" w:rsidRDefault="002C026F" w:rsidP="002C026F">
      <w:pPr>
        <w:pStyle w:val="Paragraphedeliste"/>
        <w:numPr>
          <w:ilvl w:val="0"/>
          <w:numId w:val="16"/>
        </w:numPr>
        <w:spacing w:after="0" w:line="240" w:lineRule="auto"/>
        <w:ind w:right="-772"/>
        <w:jc w:val="both"/>
        <w:rPr>
          <w:rFonts w:ascii="Arial" w:eastAsia="Calibri" w:hAnsi="Arial" w:cs="Arial"/>
        </w:rPr>
      </w:pPr>
      <w:r>
        <w:rPr>
          <w:rFonts w:ascii="Arial" w:eastAsia="Calibri" w:hAnsi="Arial" w:cs="Arial"/>
        </w:rPr>
        <w:t>4 issues de secours (portes-fenêtres des salles de soin)</w:t>
      </w:r>
    </w:p>
    <w:p w14:paraId="36317F29" w14:textId="77777777" w:rsidR="002C026F" w:rsidRDefault="002C026F" w:rsidP="002C026F">
      <w:pPr>
        <w:pStyle w:val="Paragraphedeliste"/>
        <w:numPr>
          <w:ilvl w:val="0"/>
          <w:numId w:val="16"/>
        </w:numPr>
        <w:spacing w:after="0" w:line="240" w:lineRule="auto"/>
        <w:ind w:right="-772"/>
        <w:jc w:val="both"/>
        <w:rPr>
          <w:rFonts w:ascii="Arial" w:eastAsia="Calibri" w:hAnsi="Arial" w:cs="Arial"/>
        </w:rPr>
      </w:pPr>
      <w:r>
        <w:rPr>
          <w:rFonts w:ascii="Arial" w:eastAsia="Calibri" w:hAnsi="Arial" w:cs="Arial"/>
        </w:rPr>
        <w:t>Trousse de secours (en cours de révision)</w:t>
      </w:r>
    </w:p>
    <w:p w14:paraId="23E824F5" w14:textId="77777777" w:rsidR="002C026F" w:rsidRDefault="002C026F" w:rsidP="002C026F">
      <w:pPr>
        <w:spacing w:after="0" w:line="240" w:lineRule="auto"/>
        <w:ind w:left="-709" w:right="-772"/>
        <w:jc w:val="both"/>
        <w:rPr>
          <w:rFonts w:ascii="Arial" w:eastAsia="Calibri" w:hAnsi="Arial" w:cs="Arial"/>
        </w:rPr>
      </w:pPr>
    </w:p>
    <w:p w14:paraId="1BDE9569" w14:textId="77777777" w:rsidR="002C026F" w:rsidRDefault="002C026F" w:rsidP="002C026F">
      <w:pPr>
        <w:spacing w:after="0" w:line="240" w:lineRule="auto"/>
        <w:ind w:left="-709" w:right="-772"/>
        <w:jc w:val="both"/>
        <w:rPr>
          <w:rFonts w:ascii="Arial" w:eastAsia="Calibri" w:hAnsi="Arial" w:cs="Arial"/>
          <w:b/>
          <w:u w:val="single"/>
        </w:rPr>
      </w:pPr>
    </w:p>
    <w:p w14:paraId="45169EC8"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DETAILS SUR LA GESTION DES DASRI</w:t>
      </w:r>
    </w:p>
    <w:p w14:paraId="0FD63CFF" w14:textId="77777777" w:rsidR="002C026F" w:rsidRDefault="002C026F" w:rsidP="002C026F">
      <w:pPr>
        <w:spacing w:after="0" w:line="240" w:lineRule="auto"/>
        <w:ind w:left="-709" w:right="-772"/>
        <w:jc w:val="both"/>
        <w:rPr>
          <w:rFonts w:ascii="Arial" w:eastAsia="Calibri" w:hAnsi="Arial" w:cs="Arial"/>
          <w:b/>
          <w:color w:val="008000"/>
          <w:u w:val="single"/>
        </w:rPr>
      </w:pPr>
    </w:p>
    <w:p w14:paraId="28EEAA0D" w14:textId="77777777" w:rsidR="002C026F" w:rsidRDefault="002C026F" w:rsidP="002C026F">
      <w:pPr>
        <w:pStyle w:val="Paragraphedeliste"/>
        <w:numPr>
          <w:ilvl w:val="0"/>
          <w:numId w:val="17"/>
        </w:numPr>
        <w:spacing w:after="0" w:line="240" w:lineRule="auto"/>
        <w:ind w:right="-772"/>
        <w:jc w:val="both"/>
        <w:rPr>
          <w:rFonts w:ascii="Arial" w:eastAsia="Calibri" w:hAnsi="Arial" w:cs="Arial"/>
          <w:b/>
          <w:color w:val="008000"/>
          <w:u w:val="single"/>
        </w:rPr>
      </w:pPr>
      <w:r>
        <w:rPr>
          <w:rFonts w:ascii="Arial" w:eastAsia="Calibri" w:hAnsi="Arial" w:cs="Arial"/>
        </w:rPr>
        <w:t>Instruments piquants/coupants/tranchants : arcs, appareils orthodontiques, fraises...</w:t>
      </w:r>
    </w:p>
    <w:p w14:paraId="66FE7D07"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ab/>
      </w:r>
      <w:r>
        <w:rPr>
          <w:rFonts w:ascii="Arial" w:eastAsia="Calibri" w:hAnsi="Arial" w:cs="Arial"/>
        </w:rPr>
        <w:tab/>
      </w:r>
      <w:r>
        <w:rPr>
          <w:rFonts w:ascii="Arial" w:eastAsia="Calibri" w:hAnsi="Arial" w:cs="Arial"/>
        </w:rPr>
        <w:tab/>
        <w:t>=&gt; placés dans les poubelles en plastique jaune</w:t>
      </w:r>
    </w:p>
    <w:p w14:paraId="4C0F5A3F" w14:textId="77777777" w:rsidR="002C026F" w:rsidRDefault="002C026F" w:rsidP="002C026F">
      <w:pPr>
        <w:pStyle w:val="Paragraphedeliste"/>
        <w:numPr>
          <w:ilvl w:val="0"/>
          <w:numId w:val="17"/>
        </w:numPr>
        <w:spacing w:after="0" w:line="240" w:lineRule="auto"/>
        <w:ind w:right="-772"/>
        <w:jc w:val="both"/>
        <w:rPr>
          <w:rFonts w:ascii="Arial" w:eastAsia="Calibri" w:hAnsi="Arial" w:cs="Arial"/>
        </w:rPr>
      </w:pPr>
      <w:r>
        <w:rPr>
          <w:rFonts w:ascii="Arial" w:eastAsia="Calibri" w:hAnsi="Arial" w:cs="Arial"/>
        </w:rPr>
        <w:t>Ne pas remplir le conteneur à DASRI à plus de 80%</w:t>
      </w:r>
    </w:p>
    <w:p w14:paraId="04060186" w14:textId="77777777" w:rsidR="002C026F" w:rsidRDefault="002C026F" w:rsidP="002C026F">
      <w:pPr>
        <w:spacing w:after="0" w:line="240" w:lineRule="auto"/>
        <w:ind w:right="-772"/>
        <w:jc w:val="both"/>
        <w:rPr>
          <w:rFonts w:ascii="Arial" w:eastAsia="Calibri" w:hAnsi="Arial" w:cs="Arial"/>
        </w:rPr>
      </w:pPr>
    </w:p>
    <w:p w14:paraId="757534F6" w14:textId="77777777" w:rsidR="002C026F" w:rsidRDefault="002C026F" w:rsidP="002C026F">
      <w:pPr>
        <w:spacing w:after="0" w:line="240" w:lineRule="auto"/>
        <w:ind w:left="-709" w:right="-772"/>
        <w:jc w:val="both"/>
        <w:rPr>
          <w:rFonts w:ascii="Arial" w:eastAsia="Calibri" w:hAnsi="Arial" w:cs="Arial"/>
          <w:b/>
          <w:u w:val="single"/>
        </w:rPr>
      </w:pPr>
    </w:p>
    <w:p w14:paraId="2C7DC5EB" w14:textId="77777777" w:rsidR="002C026F" w:rsidRDefault="002C026F" w:rsidP="002C026F">
      <w:pPr>
        <w:spacing w:after="0" w:line="240" w:lineRule="auto"/>
        <w:ind w:left="-709" w:right="-772"/>
        <w:jc w:val="both"/>
        <w:rPr>
          <w:rFonts w:ascii="Arial" w:eastAsia="Calibri" w:hAnsi="Arial" w:cs="Arial"/>
          <w:b/>
          <w:u w:val="single"/>
        </w:rPr>
      </w:pPr>
    </w:p>
    <w:p w14:paraId="701E8848"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 xml:space="preserve">PROCEDURE EN CAS DE PROJECTION OCULAIRE </w:t>
      </w:r>
    </w:p>
    <w:p w14:paraId="5E5F3009" w14:textId="77777777" w:rsidR="002C026F" w:rsidRDefault="002C026F" w:rsidP="002C026F">
      <w:pPr>
        <w:spacing w:after="0" w:line="240" w:lineRule="auto"/>
        <w:ind w:left="-709" w:right="-772"/>
        <w:jc w:val="both"/>
        <w:rPr>
          <w:rFonts w:ascii="Arial" w:eastAsia="Calibri" w:hAnsi="Arial" w:cs="Arial"/>
          <w:b/>
          <w:color w:val="008000"/>
          <w:u w:val="single"/>
        </w:rPr>
      </w:pPr>
    </w:p>
    <w:p w14:paraId="04C2A91B" w14:textId="77777777" w:rsidR="002C026F" w:rsidRDefault="002C026F" w:rsidP="002C026F">
      <w:pPr>
        <w:pStyle w:val="Paragraphedeliste"/>
        <w:numPr>
          <w:ilvl w:val="0"/>
          <w:numId w:val="17"/>
        </w:numPr>
        <w:spacing w:after="0" w:line="240" w:lineRule="auto"/>
        <w:ind w:right="-772"/>
        <w:jc w:val="both"/>
        <w:rPr>
          <w:rFonts w:ascii="Arial" w:eastAsia="Calibri" w:hAnsi="Arial" w:cs="Arial"/>
        </w:rPr>
      </w:pPr>
      <w:r>
        <w:rPr>
          <w:rFonts w:ascii="Arial" w:eastAsia="Calibri" w:hAnsi="Arial" w:cs="Arial"/>
        </w:rPr>
        <w:t>Rappel sur le port obligatoire et la mise à disposition de lunettes de protection</w:t>
      </w:r>
    </w:p>
    <w:p w14:paraId="3ADE3080" w14:textId="77777777" w:rsidR="002C026F" w:rsidRDefault="002C026F" w:rsidP="002C026F">
      <w:pPr>
        <w:pStyle w:val="Paragraphedeliste"/>
        <w:numPr>
          <w:ilvl w:val="0"/>
          <w:numId w:val="17"/>
        </w:numPr>
        <w:spacing w:after="0" w:line="240" w:lineRule="auto"/>
        <w:ind w:right="-772"/>
        <w:jc w:val="both"/>
        <w:rPr>
          <w:rFonts w:ascii="Arial" w:eastAsia="Calibri" w:hAnsi="Arial" w:cs="Arial"/>
          <w:b/>
          <w:color w:val="008000"/>
          <w:u w:val="single"/>
        </w:rPr>
      </w:pPr>
      <w:r>
        <w:rPr>
          <w:rFonts w:ascii="Arial" w:eastAsia="Calibri" w:hAnsi="Arial" w:cs="Arial"/>
        </w:rPr>
        <w:t>Rincer abondamment au sérum physiologique jusqu’à l’élimination du corps étranger (avoir un produit de lavage oculaire au cabinet)</w:t>
      </w:r>
    </w:p>
    <w:p w14:paraId="78F7611C" w14:textId="77777777" w:rsidR="002C026F" w:rsidRDefault="002C026F" w:rsidP="002C026F">
      <w:pPr>
        <w:pStyle w:val="Paragraphedeliste"/>
        <w:numPr>
          <w:ilvl w:val="0"/>
          <w:numId w:val="17"/>
        </w:numPr>
        <w:spacing w:after="0" w:line="240" w:lineRule="auto"/>
        <w:ind w:right="-772"/>
        <w:jc w:val="both"/>
        <w:rPr>
          <w:rFonts w:ascii="Arial" w:eastAsia="Calibri" w:hAnsi="Arial" w:cs="Arial"/>
        </w:rPr>
      </w:pPr>
      <w:r>
        <w:rPr>
          <w:rFonts w:ascii="Arial" w:eastAsia="Calibri" w:hAnsi="Arial" w:cs="Arial"/>
        </w:rPr>
        <w:t>En cas de gêne, douleur, contacter le service des urgences</w:t>
      </w:r>
    </w:p>
    <w:p w14:paraId="45555B5E" w14:textId="77777777" w:rsidR="002C026F" w:rsidRDefault="002C026F" w:rsidP="002C026F">
      <w:pPr>
        <w:pStyle w:val="Paragraphedeliste"/>
        <w:spacing w:after="0" w:line="240" w:lineRule="auto"/>
        <w:ind w:left="11" w:right="-772"/>
        <w:jc w:val="both"/>
        <w:rPr>
          <w:rFonts w:ascii="Arial" w:eastAsia="Calibri" w:hAnsi="Arial" w:cs="Arial"/>
        </w:rPr>
      </w:pPr>
    </w:p>
    <w:p w14:paraId="769F0A13" w14:textId="77777777" w:rsidR="002C026F" w:rsidRDefault="002C026F" w:rsidP="002C026F">
      <w:pPr>
        <w:spacing w:after="0" w:line="240" w:lineRule="auto"/>
        <w:ind w:right="-772"/>
        <w:jc w:val="both"/>
        <w:rPr>
          <w:rFonts w:ascii="Arial" w:eastAsia="Calibri" w:hAnsi="Arial" w:cs="Arial"/>
        </w:rPr>
      </w:pPr>
    </w:p>
    <w:p w14:paraId="4E526E71" w14:textId="77777777" w:rsidR="002C026F" w:rsidRDefault="002C026F" w:rsidP="002C026F">
      <w:pPr>
        <w:spacing w:after="0" w:line="240" w:lineRule="auto"/>
        <w:ind w:right="-772"/>
        <w:jc w:val="both"/>
        <w:rPr>
          <w:rFonts w:ascii="Arial" w:eastAsia="Calibri" w:hAnsi="Arial" w:cs="Arial"/>
        </w:rPr>
      </w:pPr>
    </w:p>
    <w:p w14:paraId="4B63C27C"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PROCEDURE EN CAS D’AES</w:t>
      </w:r>
    </w:p>
    <w:p w14:paraId="4D28FC4B" w14:textId="77777777" w:rsidR="002C026F" w:rsidRDefault="002C026F" w:rsidP="002C026F">
      <w:pPr>
        <w:spacing w:after="0" w:line="240" w:lineRule="auto"/>
        <w:ind w:left="-709" w:right="-772"/>
        <w:jc w:val="center"/>
        <w:rPr>
          <w:rFonts w:ascii="Arial" w:eastAsia="Calibri" w:hAnsi="Arial" w:cs="Arial"/>
          <w:b/>
          <w:color w:val="C0C0C0"/>
          <w:sz w:val="24"/>
          <w:u w:val="single"/>
        </w:rPr>
      </w:pPr>
    </w:p>
    <w:p w14:paraId="38639CA4" w14:textId="77777777" w:rsidR="002C026F" w:rsidRDefault="002C026F" w:rsidP="002C026F">
      <w:pPr>
        <w:pStyle w:val="Paragraphedeliste"/>
        <w:numPr>
          <w:ilvl w:val="0"/>
          <w:numId w:val="17"/>
        </w:numPr>
        <w:spacing w:after="0" w:line="240" w:lineRule="auto"/>
        <w:ind w:right="-772"/>
        <w:jc w:val="both"/>
        <w:rPr>
          <w:rFonts w:ascii="Arial" w:eastAsia="Calibri" w:hAnsi="Arial" w:cs="Arial"/>
        </w:rPr>
      </w:pPr>
      <w:r>
        <w:rPr>
          <w:rFonts w:ascii="Arial" w:eastAsia="Calibri" w:hAnsi="Arial" w:cs="Arial"/>
        </w:rPr>
        <w:t>Suivre l’affichage en salle de stérilisation</w:t>
      </w:r>
    </w:p>
    <w:p w14:paraId="607D1FC9"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 xml:space="preserve"> </w:t>
      </w:r>
    </w:p>
    <w:p w14:paraId="3B39448D" w14:textId="77777777" w:rsidR="002C026F" w:rsidRDefault="002C026F" w:rsidP="002C026F">
      <w:pPr>
        <w:spacing w:after="0" w:line="240" w:lineRule="auto"/>
        <w:ind w:right="-772"/>
        <w:jc w:val="both"/>
        <w:rPr>
          <w:rFonts w:ascii="Arial" w:eastAsia="Calibri" w:hAnsi="Arial" w:cs="Arial"/>
        </w:rPr>
      </w:pPr>
    </w:p>
    <w:p w14:paraId="1F07A998"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SOINS DE PREMIERS SECOURS</w:t>
      </w:r>
    </w:p>
    <w:p w14:paraId="0401F3EE" w14:textId="77777777" w:rsidR="002C026F" w:rsidRDefault="002C026F" w:rsidP="002C026F">
      <w:pPr>
        <w:spacing w:after="0" w:line="240" w:lineRule="auto"/>
        <w:ind w:left="-709" w:right="-772"/>
        <w:jc w:val="both"/>
        <w:rPr>
          <w:rFonts w:ascii="Arial" w:eastAsia="Calibri" w:hAnsi="Arial" w:cs="Arial"/>
          <w:b/>
          <w:color w:val="008000"/>
          <w:u w:val="single"/>
        </w:rPr>
      </w:pPr>
    </w:p>
    <w:p w14:paraId="59F79E6B" w14:textId="77777777" w:rsidR="002C026F" w:rsidRDefault="002C026F" w:rsidP="002C026F">
      <w:pPr>
        <w:pStyle w:val="Paragraphedeliste"/>
        <w:numPr>
          <w:ilvl w:val="0"/>
          <w:numId w:val="18"/>
        </w:numPr>
        <w:spacing w:after="0" w:line="240" w:lineRule="auto"/>
        <w:ind w:left="-709" w:right="-772"/>
        <w:jc w:val="both"/>
        <w:rPr>
          <w:rFonts w:ascii="Arial" w:eastAsia="Calibri" w:hAnsi="Arial" w:cs="Arial"/>
        </w:rPr>
      </w:pPr>
      <w:r>
        <w:rPr>
          <w:rFonts w:ascii="Arial" w:eastAsia="Calibri" w:hAnsi="Arial" w:cs="Arial"/>
        </w:rPr>
        <w:t>Nombre de personnes formées : 7 (2 praticiens + 5 assistantes-dentaires)</w:t>
      </w:r>
    </w:p>
    <w:p w14:paraId="0B85481D" w14:textId="77777777" w:rsidR="002C026F" w:rsidRDefault="002C026F" w:rsidP="002C026F">
      <w:pPr>
        <w:pStyle w:val="Paragraphedeliste"/>
        <w:numPr>
          <w:ilvl w:val="0"/>
          <w:numId w:val="18"/>
        </w:numPr>
        <w:spacing w:after="0" w:line="240" w:lineRule="auto"/>
        <w:ind w:left="-709" w:right="-772"/>
        <w:jc w:val="both"/>
        <w:rPr>
          <w:rFonts w:ascii="Arial" w:eastAsia="Calibri" w:hAnsi="Arial" w:cs="Arial"/>
        </w:rPr>
      </w:pPr>
      <w:r>
        <w:rPr>
          <w:rFonts w:ascii="Arial" w:eastAsia="Calibri" w:hAnsi="Arial" w:cs="Arial"/>
        </w:rPr>
        <w:t xml:space="preserve">Nature de leur formation : AFGSU 1 et 2 </w:t>
      </w:r>
    </w:p>
    <w:p w14:paraId="132C40D4" w14:textId="77777777" w:rsidR="002C026F" w:rsidRDefault="002C026F" w:rsidP="002C026F">
      <w:pPr>
        <w:spacing w:after="0" w:line="240" w:lineRule="auto"/>
        <w:ind w:right="-772"/>
        <w:jc w:val="both"/>
        <w:rPr>
          <w:rFonts w:ascii="Arial" w:eastAsia="Calibri" w:hAnsi="Arial" w:cs="Arial"/>
        </w:rPr>
      </w:pPr>
    </w:p>
    <w:p w14:paraId="23BFB2A6" w14:textId="14488CCB" w:rsidR="002C026F" w:rsidRDefault="002C026F" w:rsidP="002C026F">
      <w:pPr>
        <w:pStyle w:val="Paragraphedeliste"/>
        <w:spacing w:after="0" w:line="240" w:lineRule="auto"/>
        <w:ind w:left="-709" w:right="-772"/>
        <w:jc w:val="both"/>
        <w:rPr>
          <w:rFonts w:ascii="Arial" w:eastAsia="Calibri" w:hAnsi="Arial" w:cs="Arial"/>
        </w:rPr>
      </w:pPr>
      <w:r>
        <w:rPr>
          <w:noProof/>
        </w:rPr>
        <w:drawing>
          <wp:inline distT="0" distB="0" distL="0" distR="0" wp14:anchorId="57F93746" wp14:editId="6FEA8DA3">
            <wp:extent cx="5581650" cy="55486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r="5371" b="4417"/>
                    <a:stretch>
                      <a:fillRect/>
                    </a:stretch>
                  </pic:blipFill>
                  <pic:spPr bwMode="auto">
                    <a:xfrm>
                      <a:off x="0" y="0"/>
                      <a:ext cx="5581650" cy="5548630"/>
                    </a:xfrm>
                    <a:prstGeom prst="rect">
                      <a:avLst/>
                    </a:prstGeom>
                    <a:noFill/>
                    <a:ln>
                      <a:noFill/>
                    </a:ln>
                  </pic:spPr>
                </pic:pic>
              </a:graphicData>
            </a:graphic>
          </wp:inline>
        </w:drawing>
      </w:r>
    </w:p>
    <w:p w14:paraId="0C355589"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lastRenderedPageBreak/>
        <w:t>ACTIONS MISES EN PLACE DANS LA CADRE DE LA PANDEMIE COVID 19</w:t>
      </w:r>
    </w:p>
    <w:p w14:paraId="751F2A54" w14:textId="77777777" w:rsidR="002C026F" w:rsidRDefault="002C026F" w:rsidP="002C026F">
      <w:pPr>
        <w:spacing w:after="0" w:line="240" w:lineRule="auto"/>
        <w:ind w:left="-709" w:right="-772"/>
        <w:jc w:val="center"/>
        <w:rPr>
          <w:rFonts w:ascii="Arial" w:eastAsia="Calibri" w:hAnsi="Arial" w:cs="Arial"/>
          <w:b/>
          <w:color w:val="C0C0C0"/>
          <w:sz w:val="24"/>
          <w:u w:val="single"/>
        </w:rPr>
      </w:pPr>
      <w:r>
        <w:rPr>
          <w:rFonts w:ascii="Arial" w:eastAsia="Calibri" w:hAnsi="Arial" w:cs="Arial"/>
          <w:b/>
          <w:color w:val="C0C0C0"/>
          <w:sz w:val="24"/>
          <w:u w:val="single"/>
        </w:rPr>
        <w:t xml:space="preserve"> AVANT LA FERMETURE DU CABINET LE 16 MARS 2020</w:t>
      </w:r>
    </w:p>
    <w:p w14:paraId="47A7D63F" w14:textId="77777777" w:rsidR="002C026F" w:rsidRDefault="002C026F" w:rsidP="002C026F">
      <w:pPr>
        <w:spacing w:after="0" w:line="240" w:lineRule="auto"/>
        <w:ind w:left="-709" w:right="-772"/>
        <w:jc w:val="both"/>
        <w:rPr>
          <w:rFonts w:ascii="Arial" w:eastAsia="Calibri" w:hAnsi="Arial" w:cs="Arial"/>
          <w:b/>
          <w:color w:val="C0C0C0"/>
          <w:u w:val="single"/>
        </w:rPr>
      </w:pPr>
    </w:p>
    <w:p w14:paraId="0CD300F0" w14:textId="77777777" w:rsidR="002C026F" w:rsidRDefault="002C026F" w:rsidP="002C026F">
      <w:pPr>
        <w:spacing w:after="0" w:line="240" w:lineRule="auto"/>
        <w:ind w:left="-709" w:right="-772"/>
        <w:jc w:val="both"/>
        <w:rPr>
          <w:rFonts w:ascii="Arial" w:eastAsia="Calibri" w:hAnsi="Arial" w:cs="Arial"/>
        </w:rPr>
      </w:pPr>
      <w:r>
        <w:rPr>
          <w:rFonts w:ascii="Arial" w:eastAsia="Calibri" w:hAnsi="Arial" w:cs="Arial"/>
        </w:rPr>
        <w:t>Il est question de décrire ici les moyens mis en œuvre par le Docteur XXXXXX afin de limiter le risque de contamination croisée au sein du cabinet et donc in fine de protéger le personnel.</w:t>
      </w:r>
    </w:p>
    <w:p w14:paraId="15D7A6B2" w14:textId="77777777" w:rsidR="002C026F" w:rsidRDefault="002C026F" w:rsidP="002C026F">
      <w:pPr>
        <w:spacing w:after="0" w:line="240" w:lineRule="auto"/>
        <w:ind w:left="-709" w:right="-772"/>
        <w:jc w:val="both"/>
        <w:rPr>
          <w:rFonts w:ascii="Arial" w:eastAsia="Calibri" w:hAnsi="Arial" w:cs="Arial"/>
          <w:b/>
          <w:color w:val="C0C0C0"/>
          <w:u w:val="single"/>
        </w:rPr>
      </w:pPr>
    </w:p>
    <w:p w14:paraId="0D22B44A" w14:textId="77777777" w:rsidR="002C026F" w:rsidRDefault="002C026F" w:rsidP="002C026F">
      <w:pPr>
        <w:pStyle w:val="Paragraphedeliste"/>
        <w:numPr>
          <w:ilvl w:val="0"/>
          <w:numId w:val="19"/>
        </w:numPr>
        <w:spacing w:after="0" w:line="240" w:lineRule="auto"/>
        <w:ind w:right="-772"/>
        <w:jc w:val="both"/>
        <w:rPr>
          <w:rFonts w:ascii="Arial" w:eastAsia="Calibri" w:hAnsi="Arial" w:cs="Arial"/>
        </w:rPr>
      </w:pPr>
      <w:r>
        <w:rPr>
          <w:rFonts w:ascii="Arial" w:eastAsia="Calibri" w:hAnsi="Arial" w:cs="Arial"/>
        </w:rPr>
        <w:t>Du 27 Janvier 2020 au 10 mars 2020</w:t>
      </w:r>
    </w:p>
    <w:p w14:paraId="076B2226"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 xml:space="preserve">Mise en place de flacons de solutions hydroalcooliques </w:t>
      </w:r>
    </w:p>
    <w:p w14:paraId="3409C62D"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 xml:space="preserve">Lors des mails de rappels de RDV adressés aux patients : demande de nous prévenir en cas de signes physiques, de contact avec des personnes malades et de ne venir qu’avec 1 seul accompagnant </w:t>
      </w:r>
    </w:p>
    <w:p w14:paraId="760472ED" w14:textId="77777777" w:rsidR="002C026F" w:rsidRDefault="002C026F" w:rsidP="002C026F">
      <w:pPr>
        <w:pStyle w:val="Paragraphedeliste"/>
        <w:numPr>
          <w:ilvl w:val="0"/>
          <w:numId w:val="19"/>
        </w:numPr>
        <w:spacing w:after="0" w:line="240" w:lineRule="auto"/>
        <w:ind w:right="-772"/>
        <w:jc w:val="both"/>
        <w:rPr>
          <w:rFonts w:ascii="Arial" w:eastAsia="Calibri" w:hAnsi="Arial" w:cs="Arial"/>
        </w:rPr>
      </w:pPr>
      <w:r>
        <w:rPr>
          <w:rFonts w:ascii="Arial" w:eastAsia="Calibri" w:hAnsi="Arial" w:cs="Arial"/>
        </w:rPr>
        <w:t>Du 10 Mars 2020 au 15 Mars 2020</w:t>
      </w:r>
    </w:p>
    <w:p w14:paraId="23B9F259"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Accompagnants refusés en salle de soins</w:t>
      </w:r>
    </w:p>
    <w:p w14:paraId="2F930ABD"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Accompagnants au-delà de 1 refusés en salle d’attente</w:t>
      </w:r>
    </w:p>
    <w:p w14:paraId="370FB64C"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Rdv de surveillance et nouvelles consultations décalées</w:t>
      </w:r>
    </w:p>
    <w:p w14:paraId="70D15FF1"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Ventilation régulière du cabinet</w:t>
      </w:r>
    </w:p>
    <w:p w14:paraId="2B5A94B1"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Retrait des revues et jouets de la salle d’attente, limitation de la salle d’attente à 6 chaises</w:t>
      </w:r>
    </w:p>
    <w:p w14:paraId="4D0712C2"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Lavage des mains obligatoire pour patients et accompagnants à l’arrivée au cabinet</w:t>
      </w:r>
    </w:p>
    <w:p w14:paraId="236768C1"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Affichage informatif sur le COVID 19 en salle d’attente avec en particulier la description des gestes barrières</w:t>
      </w:r>
    </w:p>
    <w:p w14:paraId="512A8A81" w14:textId="77777777" w:rsidR="002C026F" w:rsidRDefault="002C026F" w:rsidP="002C026F">
      <w:pPr>
        <w:pStyle w:val="Paragraphedeliste"/>
        <w:spacing w:after="0" w:line="240" w:lineRule="auto"/>
        <w:ind w:left="731" w:right="-772"/>
        <w:jc w:val="both"/>
        <w:rPr>
          <w:rFonts w:ascii="Arial" w:eastAsia="Calibri" w:hAnsi="Arial" w:cs="Arial"/>
        </w:rPr>
      </w:pPr>
    </w:p>
    <w:p w14:paraId="68106142" w14:textId="77777777" w:rsidR="002C026F" w:rsidRDefault="002C026F" w:rsidP="002C026F">
      <w:pPr>
        <w:pStyle w:val="Paragraphedeliste"/>
        <w:numPr>
          <w:ilvl w:val="0"/>
          <w:numId w:val="19"/>
        </w:numPr>
        <w:spacing w:after="0" w:line="240" w:lineRule="auto"/>
        <w:ind w:right="-772"/>
        <w:jc w:val="both"/>
        <w:rPr>
          <w:rFonts w:ascii="Arial" w:eastAsia="Calibri" w:hAnsi="Arial" w:cs="Arial"/>
        </w:rPr>
      </w:pPr>
      <w:r>
        <w:rPr>
          <w:rFonts w:ascii="Arial" w:eastAsia="Calibri" w:hAnsi="Arial" w:cs="Arial"/>
        </w:rPr>
        <w:t>Le 16 Mars</w:t>
      </w:r>
    </w:p>
    <w:p w14:paraId="57701E7B"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 xml:space="preserve">Convocation uniquement des patients à dispositifs potentiellement iatrogènes en prévision de la suite </w:t>
      </w:r>
    </w:p>
    <w:p w14:paraId="034E380B"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chômage partiel/congés/arrêt de travail pour garde des enfants des assistantes et personnel d’entretien</w:t>
      </w:r>
    </w:p>
    <w:p w14:paraId="6AC8ABED" w14:textId="77777777" w:rsidR="002C026F" w:rsidRDefault="002C026F" w:rsidP="002C026F">
      <w:pPr>
        <w:pStyle w:val="Paragraphedeliste"/>
        <w:numPr>
          <w:ilvl w:val="0"/>
          <w:numId w:val="19"/>
        </w:numPr>
        <w:spacing w:after="0" w:line="240" w:lineRule="auto"/>
        <w:ind w:right="-772"/>
        <w:jc w:val="both"/>
        <w:rPr>
          <w:rFonts w:ascii="Arial" w:eastAsia="Calibri" w:hAnsi="Arial" w:cs="Arial"/>
        </w:rPr>
      </w:pPr>
      <w:r>
        <w:rPr>
          <w:rFonts w:ascii="Arial" w:eastAsia="Calibri" w:hAnsi="Arial" w:cs="Arial"/>
        </w:rPr>
        <w:t>Le 17 Mars</w:t>
      </w:r>
    </w:p>
    <w:p w14:paraId="2F788A34" w14:textId="3220583C"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Fermeture du cabinet</w:t>
      </w:r>
    </w:p>
    <w:p w14:paraId="3E5AB50C" w14:textId="77777777" w:rsidR="002C026F" w:rsidRDefault="002C026F" w:rsidP="002C026F">
      <w:pPr>
        <w:spacing w:after="0" w:line="240" w:lineRule="auto"/>
        <w:ind w:right="-772"/>
        <w:jc w:val="both"/>
        <w:rPr>
          <w:rFonts w:ascii="Arial" w:eastAsia="Calibri" w:hAnsi="Arial" w:cs="Arial"/>
        </w:rPr>
      </w:pPr>
    </w:p>
    <w:p w14:paraId="38E06421" w14:textId="77777777" w:rsidR="002C026F" w:rsidRDefault="002C026F" w:rsidP="002C026F">
      <w:pPr>
        <w:pStyle w:val="Paragraphedeliste"/>
        <w:numPr>
          <w:ilvl w:val="0"/>
          <w:numId w:val="19"/>
        </w:numPr>
        <w:spacing w:after="0" w:line="240" w:lineRule="auto"/>
        <w:ind w:right="-772"/>
        <w:jc w:val="both"/>
        <w:rPr>
          <w:rFonts w:ascii="Arial" w:eastAsia="Calibri" w:hAnsi="Arial" w:cs="Arial"/>
        </w:rPr>
      </w:pPr>
      <w:r>
        <w:rPr>
          <w:rFonts w:ascii="Arial" w:eastAsia="Calibri" w:hAnsi="Arial" w:cs="Arial"/>
        </w:rPr>
        <w:t>A partir du 11 Mai 2020 jusqu’au…….</w:t>
      </w:r>
    </w:p>
    <w:p w14:paraId="136E0681"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hAnsi="Arial" w:cs="Arial"/>
          <w:shd w:val="clear" w:color="auto" w:fill="FFFFFF"/>
        </w:rPr>
        <w:t>Vérification de la présence de la norme des produits d’entretien virucide NF EN 14476 : sinon achat ; affichage des temps d'application des différents produits</w:t>
      </w:r>
    </w:p>
    <w:p w14:paraId="7EFC4565"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à disposition de gants pour la secrétaire à l’accueil qui doit manipuler des chèques ou espèces + masque + écran plexiglas de protection + marquage au sol de distanciation</w:t>
      </w:r>
    </w:p>
    <w:p w14:paraId="2EFF3F49"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place d’un protocole d’allègement du planning et information des patients des nouveaux protocoles d’accueil avant leur RDV (par mail)</w:t>
      </w:r>
    </w:p>
    <w:p w14:paraId="112B9649"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place d’un protocole pour les règlements à distance (CB par le portail web, virement)</w:t>
      </w:r>
    </w:p>
    <w:p w14:paraId="50311BED"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hAnsi="Arial" w:cs="Arial"/>
        </w:rPr>
        <w:t>Mise en place d'un protocole entre les personnes du cabinet :</w:t>
      </w:r>
      <w:r>
        <w:rPr>
          <w:rFonts w:ascii="Arial" w:hAnsi="Arial" w:cs="Arial"/>
          <w:shd w:val="clear" w:color="auto" w:fill="FFFFFF"/>
        </w:rPr>
        <w:t xml:space="preserve"> rappel des gestes barrières, pas d'embrassades, port du masque chirurgical excepté dans la zone personnelle de cuisine</w:t>
      </w:r>
    </w:p>
    <w:p w14:paraId="07092FCA"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place d’écran en plexiglass à l’accueil</w:t>
      </w:r>
    </w:p>
    <w:p w14:paraId="067AFFF3"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place de nouveaux équipements pour les actes de base et la stérilisation pour les assistantes : visière +gants</w:t>
      </w:r>
    </w:p>
    <w:p w14:paraId="37B9BD28"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place de nouveaux équipements pour les soins avec aérosolisation : visière, masques ffp2, sur-chausses, sur blouses lavables ou jetables, calot ou charlottes</w:t>
      </w:r>
    </w:p>
    <w:p w14:paraId="6B9A83FE"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Ventilation des salles de soin par le praticien 15 minutes en cas d’aérolisation</w:t>
      </w:r>
    </w:p>
    <w:p w14:paraId="21C686A9"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Mise en place de la signature des devis à distance : XXXXXXXXX</w:t>
      </w:r>
    </w:p>
    <w:p w14:paraId="5828BDB6"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Fermeture des toilettes patients et de la salle d’hygiène jusqu’à la fin de la pandémie</w:t>
      </w:r>
    </w:p>
    <w:p w14:paraId="2E02D16D" w14:textId="77777777" w:rsidR="002C026F" w:rsidRDefault="002C026F" w:rsidP="002C026F">
      <w:pPr>
        <w:pStyle w:val="Paragraphedeliste"/>
        <w:numPr>
          <w:ilvl w:val="1"/>
          <w:numId w:val="2"/>
        </w:numPr>
        <w:spacing w:after="0" w:line="240" w:lineRule="auto"/>
        <w:ind w:right="-772"/>
        <w:jc w:val="both"/>
        <w:rPr>
          <w:rFonts w:ascii="Arial" w:eastAsia="Calibri" w:hAnsi="Arial" w:cs="Arial"/>
        </w:rPr>
      </w:pPr>
      <w:r>
        <w:rPr>
          <w:rFonts w:ascii="Arial" w:eastAsia="Calibri" w:hAnsi="Arial" w:cs="Arial"/>
        </w:rPr>
        <w:t>Film plastique sur les claviers informatiques et lampe à photopolymériser/achat de claviers médicaux type cleankeys</w:t>
      </w:r>
    </w:p>
    <w:p w14:paraId="3D290210" w14:textId="77777777" w:rsidR="002C026F" w:rsidRDefault="002C026F" w:rsidP="002C026F">
      <w:pPr>
        <w:pStyle w:val="Paragraphedeliste"/>
        <w:numPr>
          <w:ilvl w:val="1"/>
          <w:numId w:val="2"/>
        </w:numPr>
        <w:spacing w:after="0" w:line="240" w:lineRule="auto"/>
        <w:ind w:right="-772"/>
        <w:jc w:val="both"/>
        <w:rPr>
          <w:rFonts w:ascii="Arial" w:eastAsia="Calibri" w:hAnsi="Arial" w:cs="Arial"/>
          <w:sz w:val="24"/>
          <w:szCs w:val="24"/>
        </w:rPr>
      </w:pPr>
      <w:r>
        <w:rPr>
          <w:rFonts w:ascii="Arial" w:hAnsi="Arial" w:cs="Arial"/>
          <w:shd w:val="clear" w:color="auto" w:fill="FFFFFF"/>
        </w:rPr>
        <w:t>Poubelles spéciales pour les masques, gants, surblouses, surchaussures de tout le personnel avec zone de stockage des poubelles dédiées/achat de machines à laver pour les surblouses et calots.</w:t>
      </w:r>
    </w:p>
    <w:p w14:paraId="6940F3E1" w14:textId="77777777" w:rsidR="002C026F" w:rsidRDefault="002C026F" w:rsidP="002C026F">
      <w:pPr>
        <w:pStyle w:val="Paragraphedeliste"/>
        <w:numPr>
          <w:ilvl w:val="1"/>
          <w:numId w:val="2"/>
        </w:numPr>
        <w:spacing w:after="0" w:line="240" w:lineRule="auto"/>
        <w:ind w:right="-772"/>
        <w:jc w:val="both"/>
        <w:rPr>
          <w:rFonts w:ascii="Arial" w:eastAsia="Calibri" w:hAnsi="Arial" w:cs="Arial"/>
          <w:sz w:val="24"/>
          <w:szCs w:val="24"/>
        </w:rPr>
      </w:pPr>
      <w:r>
        <w:rPr>
          <w:rFonts w:ascii="Arial" w:hAnsi="Arial" w:cs="Arial"/>
          <w:shd w:val="clear" w:color="auto" w:fill="FFFFFF"/>
        </w:rPr>
        <w:t>Dépose du téléphone portable aux vestiaires</w:t>
      </w:r>
    </w:p>
    <w:p w14:paraId="7BD8F74B" w14:textId="77777777" w:rsidR="002C026F" w:rsidRDefault="002C026F" w:rsidP="002C026F">
      <w:pPr>
        <w:pStyle w:val="Paragraphedeliste"/>
        <w:spacing w:after="0" w:line="240" w:lineRule="auto"/>
        <w:ind w:left="11" w:right="-772"/>
        <w:jc w:val="both"/>
        <w:rPr>
          <w:rFonts w:ascii="Arial" w:eastAsia="Calibri" w:hAnsi="Arial" w:cs="Arial"/>
        </w:rPr>
      </w:pPr>
    </w:p>
    <w:p w14:paraId="4D94026A" w14:textId="77777777" w:rsidR="002C026F" w:rsidRDefault="002C026F" w:rsidP="002C026F">
      <w:pPr>
        <w:pStyle w:val="Paragraphedeliste"/>
        <w:spacing w:after="0" w:line="240" w:lineRule="auto"/>
        <w:ind w:left="11" w:right="-772"/>
        <w:jc w:val="both"/>
        <w:rPr>
          <w:rFonts w:ascii="Arial" w:eastAsia="Calibri" w:hAnsi="Arial" w:cs="Arial"/>
        </w:rPr>
      </w:pPr>
      <w:r>
        <w:rPr>
          <w:rFonts w:ascii="Arial" w:eastAsia="Calibri" w:hAnsi="Arial" w:cs="Arial"/>
        </w:rPr>
        <w:lastRenderedPageBreak/>
        <w:t xml:space="preserve">Signature de l’équipe : </w:t>
      </w:r>
    </w:p>
    <w:p w14:paraId="422D7440" w14:textId="77777777" w:rsidR="002C026F" w:rsidRDefault="002C026F" w:rsidP="002C026F">
      <w:pPr>
        <w:pStyle w:val="Paragraphedeliste"/>
        <w:spacing w:after="0" w:line="240" w:lineRule="auto"/>
        <w:ind w:left="11" w:right="-772"/>
        <w:jc w:val="both"/>
        <w:rPr>
          <w:rFonts w:ascii="Arial" w:eastAsia="Calibri" w:hAnsi="Arial" w:cs="Arial"/>
        </w:rPr>
      </w:pPr>
    </w:p>
    <w:p w14:paraId="64D189A0" w14:textId="77777777" w:rsidR="002C026F" w:rsidRDefault="002C026F" w:rsidP="002C026F">
      <w:pPr>
        <w:pStyle w:val="Paragraphedeliste"/>
        <w:spacing w:after="0" w:line="240" w:lineRule="auto"/>
        <w:ind w:left="11" w:right="-772"/>
        <w:jc w:val="both"/>
        <w:rPr>
          <w:rFonts w:ascii="Arial" w:eastAsia="Calibri" w:hAnsi="Arial" w:cs="Arial"/>
        </w:rPr>
      </w:pPr>
      <w:proofErr w:type="spellStart"/>
      <w:r>
        <w:rPr>
          <w:rFonts w:ascii="Arial" w:eastAsia="Calibri" w:hAnsi="Arial" w:cs="Arial"/>
        </w:rPr>
        <w:t>DrXXXXXXX</w:t>
      </w:r>
      <w:proofErr w:type="spellEnd"/>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proofErr w:type="spellStart"/>
      <w:r>
        <w:rPr>
          <w:rFonts w:ascii="Arial" w:eastAsia="Calibri" w:hAnsi="Arial" w:cs="Arial"/>
        </w:rPr>
        <w:t>DrXXXXXXX</w:t>
      </w:r>
      <w:proofErr w:type="spellEnd"/>
    </w:p>
    <w:p w14:paraId="559998D0" w14:textId="77777777" w:rsidR="002C026F" w:rsidRDefault="002C026F" w:rsidP="002C026F">
      <w:pPr>
        <w:spacing w:after="0" w:line="240" w:lineRule="auto"/>
        <w:ind w:right="-772"/>
        <w:jc w:val="both"/>
        <w:rPr>
          <w:rFonts w:ascii="Arial" w:eastAsia="Calibri" w:hAnsi="Arial" w:cs="Arial"/>
        </w:rPr>
      </w:pPr>
    </w:p>
    <w:p w14:paraId="00884DAA" w14:textId="77777777" w:rsidR="002C026F" w:rsidRDefault="002C026F" w:rsidP="002C026F">
      <w:pPr>
        <w:pStyle w:val="Paragraphedeliste"/>
        <w:spacing w:after="0" w:line="240" w:lineRule="auto"/>
        <w:ind w:left="11" w:right="-772"/>
        <w:jc w:val="both"/>
        <w:rPr>
          <w:rFonts w:ascii="Arial" w:eastAsia="Calibri" w:hAnsi="Arial" w:cs="Arial"/>
        </w:rPr>
      </w:pPr>
    </w:p>
    <w:p w14:paraId="08182E08" w14:textId="77777777" w:rsidR="002C026F" w:rsidRDefault="002C026F" w:rsidP="002C026F">
      <w:pPr>
        <w:pStyle w:val="Paragraphedeliste"/>
        <w:spacing w:after="0" w:line="240" w:lineRule="auto"/>
        <w:ind w:left="11" w:right="-772"/>
        <w:jc w:val="both"/>
        <w:rPr>
          <w:rFonts w:ascii="Arial" w:eastAsia="Calibri" w:hAnsi="Arial" w:cs="Arial"/>
        </w:rPr>
      </w:pPr>
      <w:r>
        <w:rPr>
          <w:rFonts w:ascii="Arial" w:eastAsia="Calibri" w:hAnsi="Arial" w:cs="Arial"/>
        </w:rPr>
        <w:t>Assistante XXXXXXX</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Assistante XXXXXXX</w:t>
      </w:r>
    </w:p>
    <w:p w14:paraId="22AA9006" w14:textId="77777777" w:rsidR="002C026F" w:rsidRDefault="002C026F" w:rsidP="002C026F">
      <w:pPr>
        <w:pStyle w:val="Paragraphedeliste"/>
        <w:spacing w:after="0" w:line="240" w:lineRule="auto"/>
        <w:ind w:left="11" w:right="-772"/>
        <w:jc w:val="both"/>
        <w:rPr>
          <w:rFonts w:ascii="Arial" w:eastAsia="Calibri" w:hAnsi="Arial" w:cs="Arial"/>
        </w:rPr>
      </w:pPr>
    </w:p>
    <w:p w14:paraId="0463EE1E" w14:textId="77777777" w:rsidR="002C026F" w:rsidRDefault="002C026F" w:rsidP="002C026F">
      <w:pPr>
        <w:pStyle w:val="Paragraphedeliste"/>
        <w:spacing w:after="0" w:line="240" w:lineRule="auto"/>
        <w:ind w:left="11" w:right="-772"/>
        <w:jc w:val="both"/>
        <w:rPr>
          <w:rFonts w:ascii="Arial" w:eastAsia="Calibri" w:hAnsi="Arial" w:cs="Arial"/>
        </w:rPr>
      </w:pPr>
    </w:p>
    <w:p w14:paraId="08B2AC03" w14:textId="6E1BA2A9" w:rsidR="002C026F" w:rsidRDefault="002C026F" w:rsidP="002C026F">
      <w:pPr>
        <w:pStyle w:val="Paragraphedeliste"/>
        <w:spacing w:after="0" w:line="240" w:lineRule="auto"/>
        <w:ind w:left="11" w:right="-772"/>
        <w:jc w:val="both"/>
        <w:rPr>
          <w:rFonts w:ascii="Arial" w:eastAsia="Calibri" w:hAnsi="Arial" w:cs="Arial"/>
        </w:rPr>
      </w:pPr>
      <w:r>
        <w:rPr>
          <w:rFonts w:ascii="Arial" w:eastAsia="Calibri" w:hAnsi="Arial" w:cs="Arial"/>
        </w:rPr>
        <w:t>Secrétaire XXXXXXX</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Secrétaire XXXXXXX</w:t>
      </w:r>
    </w:p>
    <w:p w14:paraId="353C0CB4" w14:textId="5BC03107" w:rsidR="00DC22C7" w:rsidRDefault="00DC22C7" w:rsidP="002C026F">
      <w:pPr>
        <w:pStyle w:val="Paragraphedeliste"/>
        <w:spacing w:after="0" w:line="240" w:lineRule="auto"/>
        <w:ind w:left="11" w:right="-772"/>
        <w:jc w:val="both"/>
        <w:rPr>
          <w:rFonts w:ascii="Arial" w:eastAsia="Calibri" w:hAnsi="Arial" w:cs="Arial"/>
        </w:rPr>
      </w:pPr>
    </w:p>
    <w:p w14:paraId="7725B900" w14:textId="7D371E92" w:rsidR="00DC22C7" w:rsidRDefault="00DC22C7" w:rsidP="002C026F">
      <w:pPr>
        <w:pStyle w:val="Paragraphedeliste"/>
        <w:spacing w:after="0" w:line="240" w:lineRule="auto"/>
        <w:ind w:left="11" w:right="-772"/>
        <w:jc w:val="both"/>
        <w:rPr>
          <w:rFonts w:ascii="Arial" w:eastAsia="Calibri" w:hAnsi="Arial" w:cs="Arial"/>
        </w:rPr>
      </w:pPr>
    </w:p>
    <w:p w14:paraId="469CC4B2" w14:textId="36435264" w:rsidR="00DC22C7" w:rsidRDefault="00DC22C7" w:rsidP="002C026F">
      <w:pPr>
        <w:pStyle w:val="Paragraphedeliste"/>
        <w:spacing w:after="0" w:line="240" w:lineRule="auto"/>
        <w:ind w:left="11" w:right="-772"/>
        <w:jc w:val="both"/>
        <w:rPr>
          <w:rFonts w:ascii="Arial" w:eastAsia="Calibri" w:hAnsi="Arial" w:cs="Arial"/>
        </w:rPr>
      </w:pPr>
      <w:r>
        <w:rPr>
          <w:rFonts w:ascii="Arial" w:eastAsia="Calibri" w:hAnsi="Arial" w:cs="Arial"/>
        </w:rPr>
        <w:t>Personne d’entretien XXXXX</w:t>
      </w:r>
    </w:p>
    <w:p w14:paraId="497DA646" w14:textId="77777777" w:rsidR="002C026F" w:rsidRDefault="002C026F" w:rsidP="002C026F">
      <w:pPr>
        <w:spacing w:after="0" w:line="240" w:lineRule="auto"/>
        <w:ind w:right="-772"/>
        <w:jc w:val="both"/>
        <w:rPr>
          <w:rFonts w:ascii="Arial" w:eastAsia="Calibri" w:hAnsi="Arial" w:cs="Arial"/>
        </w:rPr>
      </w:pPr>
    </w:p>
    <w:p w14:paraId="1F965166" w14:textId="77777777" w:rsidR="00F21B15" w:rsidRDefault="00F21B15"/>
    <w:sectPr w:rsidR="00F21B1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F1D6A" w14:textId="77777777" w:rsidR="0096599C" w:rsidRDefault="0096599C" w:rsidP="002C026F">
      <w:pPr>
        <w:spacing w:after="0" w:line="240" w:lineRule="auto"/>
      </w:pPr>
      <w:r>
        <w:separator/>
      </w:r>
    </w:p>
  </w:endnote>
  <w:endnote w:type="continuationSeparator" w:id="0">
    <w:p w14:paraId="3FFD02FB" w14:textId="77777777" w:rsidR="0096599C" w:rsidRDefault="0096599C" w:rsidP="002C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A2789" w14:textId="77777777" w:rsidR="002C026F" w:rsidRDefault="002C02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6235" w14:textId="77777777" w:rsidR="002C026F" w:rsidRDefault="002C02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FE03A" w14:textId="77777777" w:rsidR="002C026F" w:rsidRDefault="002C02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A7629" w14:textId="77777777" w:rsidR="0096599C" w:rsidRDefault="0096599C" w:rsidP="002C026F">
      <w:pPr>
        <w:spacing w:after="0" w:line="240" w:lineRule="auto"/>
      </w:pPr>
      <w:r>
        <w:separator/>
      </w:r>
    </w:p>
  </w:footnote>
  <w:footnote w:type="continuationSeparator" w:id="0">
    <w:p w14:paraId="54781BA1" w14:textId="77777777" w:rsidR="0096599C" w:rsidRDefault="0096599C" w:rsidP="002C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ED0B5" w14:textId="73402C95" w:rsidR="002C026F" w:rsidRDefault="0096599C">
    <w:pPr>
      <w:pStyle w:val="En-tte"/>
    </w:pPr>
    <w:r>
      <w:rPr>
        <w:noProof/>
      </w:rPr>
      <w:pict w14:anchorId="7FFB3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0104797" o:spid="_x0000_s2050" type="#_x0000_t75" style="position:absolute;margin-left:0;margin-top:0;width:453.35pt;height:239.5pt;z-index:-251657216;mso-position-horizontal:center;mso-position-horizontal-relative:margin;mso-position-vertical:center;mso-position-vertical-relative:margin" o:allowincell="f">
          <v:imagedata r:id="rId1" o:title="Logos-sod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9F643" w14:textId="64A21CF1" w:rsidR="002C026F" w:rsidRDefault="0096599C">
    <w:pPr>
      <w:pStyle w:val="En-tte"/>
    </w:pPr>
    <w:r>
      <w:rPr>
        <w:noProof/>
      </w:rPr>
      <w:pict w14:anchorId="3A3D2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0104798" o:spid="_x0000_s2051" type="#_x0000_t75" style="position:absolute;margin-left:0;margin-top:0;width:453.35pt;height:239.5pt;z-index:-251656192;mso-position-horizontal:center;mso-position-horizontal-relative:margin;mso-position-vertical:center;mso-position-vertical-relative:margin" o:allowincell="f">
          <v:imagedata r:id="rId1" o:title="Logos-sodf"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1936" w14:textId="327A1013" w:rsidR="002C026F" w:rsidRDefault="0096599C">
    <w:pPr>
      <w:pStyle w:val="En-tte"/>
    </w:pPr>
    <w:r>
      <w:rPr>
        <w:noProof/>
      </w:rPr>
      <w:pict w14:anchorId="0FC77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0104796" o:spid="_x0000_s2049" type="#_x0000_t75" style="position:absolute;margin-left:0;margin-top:0;width:453.35pt;height:239.5pt;z-index:-251658240;mso-position-horizontal:center;mso-position-horizontal-relative:margin;mso-position-vertical:center;mso-position-vertical-relative:margin" o:allowincell="f">
          <v:imagedata r:id="rId1" o:title="Logos-sod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2E9F"/>
    <w:multiLevelType w:val="hybridMultilevel"/>
    <w:tmpl w:val="D318F418"/>
    <w:lvl w:ilvl="0" w:tplc="040C000B">
      <w:start w:val="1"/>
      <w:numFmt w:val="bullet"/>
      <w:lvlText w:val=""/>
      <w:lvlJc w:val="left"/>
      <w:pPr>
        <w:ind w:left="360" w:hanging="360"/>
      </w:pPr>
      <w:rPr>
        <w:rFonts w:ascii="Wingdings" w:hAnsi="Wingdings" w:hint="default"/>
      </w:rPr>
    </w:lvl>
    <w:lvl w:ilvl="1" w:tplc="76B2EB32">
      <w:numFmt w:val="bullet"/>
      <w:lvlText w:val="-"/>
      <w:lvlJc w:val="left"/>
      <w:pPr>
        <w:ind w:left="731" w:hanging="360"/>
      </w:pPr>
      <w:rPr>
        <w:rFonts w:ascii="Calibri" w:eastAsia="Calibri" w:hAnsi="Calibri" w:cs="Calibri" w:hint="default"/>
        <w:b/>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 w15:restartNumberingAfterBreak="0">
    <w:nsid w:val="0BA32D07"/>
    <w:multiLevelType w:val="hybridMultilevel"/>
    <w:tmpl w:val="2990DFF4"/>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2" w15:restartNumberingAfterBreak="0">
    <w:nsid w:val="216C6B27"/>
    <w:multiLevelType w:val="hybridMultilevel"/>
    <w:tmpl w:val="12F25646"/>
    <w:lvl w:ilvl="0" w:tplc="040C000B">
      <w:start w:val="1"/>
      <w:numFmt w:val="bullet"/>
      <w:lvlText w:val=""/>
      <w:lvlJc w:val="left"/>
      <w:pPr>
        <w:ind w:left="11" w:hanging="360"/>
      </w:pPr>
      <w:rPr>
        <w:rFonts w:ascii="Wingdings" w:hAnsi="Wingdings"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3" w15:restartNumberingAfterBreak="0">
    <w:nsid w:val="43C115E3"/>
    <w:multiLevelType w:val="hybridMultilevel"/>
    <w:tmpl w:val="02387CA2"/>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4" w15:restartNumberingAfterBreak="0">
    <w:nsid w:val="466D08D5"/>
    <w:multiLevelType w:val="hybridMultilevel"/>
    <w:tmpl w:val="0F2C5A9A"/>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5" w15:restartNumberingAfterBreak="0">
    <w:nsid w:val="544D5E1C"/>
    <w:multiLevelType w:val="hybridMultilevel"/>
    <w:tmpl w:val="5FBAE418"/>
    <w:lvl w:ilvl="0" w:tplc="1C8A64EE">
      <w:start w:val="1"/>
      <w:numFmt w:val="bullet"/>
      <w:lvlText w:val=""/>
      <w:lvlJc w:val="left"/>
      <w:pPr>
        <w:ind w:left="15" w:hanging="360"/>
      </w:pPr>
      <w:rPr>
        <w:rFonts w:ascii="Wingdings" w:hAnsi="Wingdings" w:hint="default"/>
        <w:color w:val="auto"/>
      </w:rPr>
    </w:lvl>
    <w:lvl w:ilvl="1" w:tplc="040C0003">
      <w:start w:val="1"/>
      <w:numFmt w:val="bullet"/>
      <w:lvlText w:val="o"/>
      <w:lvlJc w:val="left"/>
      <w:pPr>
        <w:ind w:left="735" w:hanging="360"/>
      </w:pPr>
      <w:rPr>
        <w:rFonts w:ascii="Courier New" w:hAnsi="Courier New" w:cs="Courier New" w:hint="default"/>
      </w:rPr>
    </w:lvl>
    <w:lvl w:ilvl="2" w:tplc="040C0005">
      <w:start w:val="1"/>
      <w:numFmt w:val="bullet"/>
      <w:lvlText w:val=""/>
      <w:lvlJc w:val="left"/>
      <w:pPr>
        <w:ind w:left="1455" w:hanging="360"/>
      </w:pPr>
      <w:rPr>
        <w:rFonts w:ascii="Wingdings" w:hAnsi="Wingdings" w:hint="default"/>
      </w:rPr>
    </w:lvl>
    <w:lvl w:ilvl="3" w:tplc="040C0001">
      <w:start w:val="1"/>
      <w:numFmt w:val="bullet"/>
      <w:lvlText w:val=""/>
      <w:lvlJc w:val="left"/>
      <w:pPr>
        <w:ind w:left="2175" w:hanging="360"/>
      </w:pPr>
      <w:rPr>
        <w:rFonts w:ascii="Symbol" w:hAnsi="Symbol" w:hint="default"/>
      </w:rPr>
    </w:lvl>
    <w:lvl w:ilvl="4" w:tplc="040C0003">
      <w:start w:val="1"/>
      <w:numFmt w:val="bullet"/>
      <w:lvlText w:val="o"/>
      <w:lvlJc w:val="left"/>
      <w:pPr>
        <w:ind w:left="2895" w:hanging="360"/>
      </w:pPr>
      <w:rPr>
        <w:rFonts w:ascii="Courier New" w:hAnsi="Courier New" w:cs="Courier New" w:hint="default"/>
      </w:rPr>
    </w:lvl>
    <w:lvl w:ilvl="5" w:tplc="040C0005">
      <w:start w:val="1"/>
      <w:numFmt w:val="bullet"/>
      <w:lvlText w:val=""/>
      <w:lvlJc w:val="left"/>
      <w:pPr>
        <w:ind w:left="3615" w:hanging="360"/>
      </w:pPr>
      <w:rPr>
        <w:rFonts w:ascii="Wingdings" w:hAnsi="Wingdings" w:hint="default"/>
      </w:rPr>
    </w:lvl>
    <w:lvl w:ilvl="6" w:tplc="040C0001">
      <w:start w:val="1"/>
      <w:numFmt w:val="bullet"/>
      <w:lvlText w:val=""/>
      <w:lvlJc w:val="left"/>
      <w:pPr>
        <w:ind w:left="4335" w:hanging="360"/>
      </w:pPr>
      <w:rPr>
        <w:rFonts w:ascii="Symbol" w:hAnsi="Symbol" w:hint="default"/>
      </w:rPr>
    </w:lvl>
    <w:lvl w:ilvl="7" w:tplc="040C0003">
      <w:start w:val="1"/>
      <w:numFmt w:val="bullet"/>
      <w:lvlText w:val="o"/>
      <w:lvlJc w:val="left"/>
      <w:pPr>
        <w:ind w:left="5055" w:hanging="360"/>
      </w:pPr>
      <w:rPr>
        <w:rFonts w:ascii="Courier New" w:hAnsi="Courier New" w:cs="Courier New" w:hint="default"/>
      </w:rPr>
    </w:lvl>
    <w:lvl w:ilvl="8" w:tplc="040C0005">
      <w:start w:val="1"/>
      <w:numFmt w:val="bullet"/>
      <w:lvlText w:val=""/>
      <w:lvlJc w:val="left"/>
      <w:pPr>
        <w:ind w:left="5775" w:hanging="360"/>
      </w:pPr>
      <w:rPr>
        <w:rFonts w:ascii="Wingdings" w:hAnsi="Wingdings" w:hint="default"/>
      </w:rPr>
    </w:lvl>
  </w:abstractNum>
  <w:abstractNum w:abstractNumId="6" w15:restartNumberingAfterBreak="0">
    <w:nsid w:val="57B806CD"/>
    <w:multiLevelType w:val="hybridMultilevel"/>
    <w:tmpl w:val="4416692C"/>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7" w15:restartNumberingAfterBreak="0">
    <w:nsid w:val="5B6575CD"/>
    <w:multiLevelType w:val="hybridMultilevel"/>
    <w:tmpl w:val="E9F605B4"/>
    <w:lvl w:ilvl="0" w:tplc="1C8A64EE">
      <w:start w:val="1"/>
      <w:numFmt w:val="bullet"/>
      <w:lvlText w:val=""/>
      <w:lvlJc w:val="left"/>
      <w:pPr>
        <w:ind w:left="15" w:hanging="360"/>
      </w:pPr>
      <w:rPr>
        <w:rFonts w:ascii="Wingdings" w:hAnsi="Wingdings" w:hint="default"/>
        <w:color w:val="auto"/>
      </w:rPr>
    </w:lvl>
    <w:lvl w:ilvl="1" w:tplc="040C0003">
      <w:start w:val="1"/>
      <w:numFmt w:val="bullet"/>
      <w:lvlText w:val="o"/>
      <w:lvlJc w:val="left"/>
      <w:pPr>
        <w:ind w:left="735" w:hanging="360"/>
      </w:pPr>
      <w:rPr>
        <w:rFonts w:ascii="Courier New" w:hAnsi="Courier New" w:cs="Courier New" w:hint="default"/>
      </w:rPr>
    </w:lvl>
    <w:lvl w:ilvl="2" w:tplc="040C0005">
      <w:start w:val="1"/>
      <w:numFmt w:val="bullet"/>
      <w:lvlText w:val=""/>
      <w:lvlJc w:val="left"/>
      <w:pPr>
        <w:ind w:left="1455" w:hanging="360"/>
      </w:pPr>
      <w:rPr>
        <w:rFonts w:ascii="Wingdings" w:hAnsi="Wingdings" w:hint="default"/>
      </w:rPr>
    </w:lvl>
    <w:lvl w:ilvl="3" w:tplc="040C0001">
      <w:start w:val="1"/>
      <w:numFmt w:val="bullet"/>
      <w:lvlText w:val=""/>
      <w:lvlJc w:val="left"/>
      <w:pPr>
        <w:ind w:left="2175" w:hanging="360"/>
      </w:pPr>
      <w:rPr>
        <w:rFonts w:ascii="Symbol" w:hAnsi="Symbol" w:hint="default"/>
      </w:rPr>
    </w:lvl>
    <w:lvl w:ilvl="4" w:tplc="040C0003">
      <w:start w:val="1"/>
      <w:numFmt w:val="bullet"/>
      <w:lvlText w:val="o"/>
      <w:lvlJc w:val="left"/>
      <w:pPr>
        <w:ind w:left="2895" w:hanging="360"/>
      </w:pPr>
      <w:rPr>
        <w:rFonts w:ascii="Courier New" w:hAnsi="Courier New" w:cs="Courier New" w:hint="default"/>
      </w:rPr>
    </w:lvl>
    <w:lvl w:ilvl="5" w:tplc="040C0005">
      <w:start w:val="1"/>
      <w:numFmt w:val="bullet"/>
      <w:lvlText w:val=""/>
      <w:lvlJc w:val="left"/>
      <w:pPr>
        <w:ind w:left="3615" w:hanging="360"/>
      </w:pPr>
      <w:rPr>
        <w:rFonts w:ascii="Wingdings" w:hAnsi="Wingdings" w:hint="default"/>
      </w:rPr>
    </w:lvl>
    <w:lvl w:ilvl="6" w:tplc="040C0001">
      <w:start w:val="1"/>
      <w:numFmt w:val="bullet"/>
      <w:lvlText w:val=""/>
      <w:lvlJc w:val="left"/>
      <w:pPr>
        <w:ind w:left="4335" w:hanging="360"/>
      </w:pPr>
      <w:rPr>
        <w:rFonts w:ascii="Symbol" w:hAnsi="Symbol" w:hint="default"/>
      </w:rPr>
    </w:lvl>
    <w:lvl w:ilvl="7" w:tplc="040C0003">
      <w:start w:val="1"/>
      <w:numFmt w:val="bullet"/>
      <w:lvlText w:val="o"/>
      <w:lvlJc w:val="left"/>
      <w:pPr>
        <w:ind w:left="5055" w:hanging="360"/>
      </w:pPr>
      <w:rPr>
        <w:rFonts w:ascii="Courier New" w:hAnsi="Courier New" w:cs="Courier New" w:hint="default"/>
      </w:rPr>
    </w:lvl>
    <w:lvl w:ilvl="8" w:tplc="040C0005">
      <w:start w:val="1"/>
      <w:numFmt w:val="bullet"/>
      <w:lvlText w:val=""/>
      <w:lvlJc w:val="left"/>
      <w:pPr>
        <w:ind w:left="5775" w:hanging="360"/>
      </w:pPr>
      <w:rPr>
        <w:rFonts w:ascii="Wingdings" w:hAnsi="Wingdings" w:hint="default"/>
      </w:rPr>
    </w:lvl>
  </w:abstractNum>
  <w:abstractNum w:abstractNumId="8" w15:restartNumberingAfterBreak="0">
    <w:nsid w:val="5D402A28"/>
    <w:multiLevelType w:val="hybridMultilevel"/>
    <w:tmpl w:val="0DEC7AA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 w15:restartNumberingAfterBreak="0">
    <w:nsid w:val="5DAF417D"/>
    <w:multiLevelType w:val="hybridMultilevel"/>
    <w:tmpl w:val="57B6743C"/>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 w15:restartNumberingAfterBreak="0">
    <w:nsid w:val="65F0712E"/>
    <w:multiLevelType w:val="hybridMultilevel"/>
    <w:tmpl w:val="7C02FF52"/>
    <w:lvl w:ilvl="0" w:tplc="040C000B">
      <w:start w:val="1"/>
      <w:numFmt w:val="bullet"/>
      <w:lvlText w:val=""/>
      <w:lvlJc w:val="left"/>
      <w:pPr>
        <w:ind w:left="11" w:hanging="360"/>
      </w:pPr>
      <w:rPr>
        <w:rFonts w:ascii="Wingdings" w:hAnsi="Wingdings"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1" w15:restartNumberingAfterBreak="0">
    <w:nsid w:val="679F0CC1"/>
    <w:multiLevelType w:val="hybridMultilevel"/>
    <w:tmpl w:val="8BD4B9EC"/>
    <w:lvl w:ilvl="0" w:tplc="040C000B">
      <w:start w:val="1"/>
      <w:numFmt w:val="bullet"/>
      <w:lvlText w:val=""/>
      <w:lvlJc w:val="left"/>
      <w:pPr>
        <w:ind w:left="11" w:hanging="360"/>
      </w:pPr>
      <w:rPr>
        <w:rFonts w:ascii="Wingdings" w:hAnsi="Wingdings"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2" w15:restartNumberingAfterBreak="0">
    <w:nsid w:val="68344E94"/>
    <w:multiLevelType w:val="hybridMultilevel"/>
    <w:tmpl w:val="B3C28D9A"/>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3" w15:restartNumberingAfterBreak="0">
    <w:nsid w:val="776F3F42"/>
    <w:multiLevelType w:val="hybridMultilevel"/>
    <w:tmpl w:val="C4428AF6"/>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4" w15:restartNumberingAfterBreak="0">
    <w:nsid w:val="77D738C5"/>
    <w:multiLevelType w:val="hybridMultilevel"/>
    <w:tmpl w:val="65FE1F14"/>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5" w15:restartNumberingAfterBreak="0">
    <w:nsid w:val="77E3161E"/>
    <w:multiLevelType w:val="hybridMultilevel"/>
    <w:tmpl w:val="D2325882"/>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6" w15:restartNumberingAfterBreak="0">
    <w:nsid w:val="78981FC5"/>
    <w:multiLevelType w:val="hybridMultilevel"/>
    <w:tmpl w:val="1ED89470"/>
    <w:lvl w:ilvl="0" w:tplc="040C000B">
      <w:start w:val="1"/>
      <w:numFmt w:val="bullet"/>
      <w:lvlText w:val=""/>
      <w:lvlJc w:val="left"/>
      <w:pPr>
        <w:ind w:left="11" w:hanging="360"/>
      </w:pPr>
      <w:rPr>
        <w:rFonts w:ascii="Wingdings" w:hAnsi="Wingdings"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7" w15:restartNumberingAfterBreak="0">
    <w:nsid w:val="7C785834"/>
    <w:multiLevelType w:val="hybridMultilevel"/>
    <w:tmpl w:val="2806DAC4"/>
    <w:lvl w:ilvl="0" w:tplc="1C8A64EE">
      <w:start w:val="1"/>
      <w:numFmt w:val="bullet"/>
      <w:lvlText w:val=""/>
      <w:lvlJc w:val="left"/>
      <w:pPr>
        <w:ind w:left="371" w:hanging="360"/>
      </w:pPr>
      <w:rPr>
        <w:rFonts w:ascii="Wingdings" w:hAnsi="Wingdings" w:hint="default"/>
        <w:color w:val="auto"/>
      </w:rPr>
    </w:lvl>
    <w:lvl w:ilvl="1" w:tplc="040C0003">
      <w:start w:val="1"/>
      <w:numFmt w:val="bullet"/>
      <w:lvlText w:val="o"/>
      <w:lvlJc w:val="left"/>
      <w:pPr>
        <w:ind w:left="1091" w:hanging="360"/>
      </w:pPr>
      <w:rPr>
        <w:rFonts w:ascii="Courier New" w:hAnsi="Courier New" w:cs="Courier New" w:hint="default"/>
      </w:rPr>
    </w:lvl>
    <w:lvl w:ilvl="2" w:tplc="040C0005">
      <w:start w:val="1"/>
      <w:numFmt w:val="bullet"/>
      <w:lvlText w:val=""/>
      <w:lvlJc w:val="left"/>
      <w:pPr>
        <w:ind w:left="1811" w:hanging="360"/>
      </w:pPr>
      <w:rPr>
        <w:rFonts w:ascii="Wingdings" w:hAnsi="Wingdings" w:hint="default"/>
      </w:rPr>
    </w:lvl>
    <w:lvl w:ilvl="3" w:tplc="040C0001">
      <w:start w:val="1"/>
      <w:numFmt w:val="bullet"/>
      <w:lvlText w:val=""/>
      <w:lvlJc w:val="left"/>
      <w:pPr>
        <w:ind w:left="2531" w:hanging="360"/>
      </w:pPr>
      <w:rPr>
        <w:rFonts w:ascii="Symbol" w:hAnsi="Symbol" w:hint="default"/>
      </w:rPr>
    </w:lvl>
    <w:lvl w:ilvl="4" w:tplc="040C0003">
      <w:start w:val="1"/>
      <w:numFmt w:val="bullet"/>
      <w:lvlText w:val="o"/>
      <w:lvlJc w:val="left"/>
      <w:pPr>
        <w:ind w:left="3251" w:hanging="360"/>
      </w:pPr>
      <w:rPr>
        <w:rFonts w:ascii="Courier New" w:hAnsi="Courier New" w:cs="Courier New" w:hint="default"/>
      </w:rPr>
    </w:lvl>
    <w:lvl w:ilvl="5" w:tplc="040C0005">
      <w:start w:val="1"/>
      <w:numFmt w:val="bullet"/>
      <w:lvlText w:val=""/>
      <w:lvlJc w:val="left"/>
      <w:pPr>
        <w:ind w:left="3971" w:hanging="360"/>
      </w:pPr>
      <w:rPr>
        <w:rFonts w:ascii="Wingdings" w:hAnsi="Wingdings" w:hint="default"/>
      </w:rPr>
    </w:lvl>
    <w:lvl w:ilvl="6" w:tplc="040C0001">
      <w:start w:val="1"/>
      <w:numFmt w:val="bullet"/>
      <w:lvlText w:val=""/>
      <w:lvlJc w:val="left"/>
      <w:pPr>
        <w:ind w:left="4691" w:hanging="360"/>
      </w:pPr>
      <w:rPr>
        <w:rFonts w:ascii="Symbol" w:hAnsi="Symbol" w:hint="default"/>
      </w:rPr>
    </w:lvl>
    <w:lvl w:ilvl="7" w:tplc="040C0003">
      <w:start w:val="1"/>
      <w:numFmt w:val="bullet"/>
      <w:lvlText w:val="o"/>
      <w:lvlJc w:val="left"/>
      <w:pPr>
        <w:ind w:left="5411" w:hanging="360"/>
      </w:pPr>
      <w:rPr>
        <w:rFonts w:ascii="Courier New" w:hAnsi="Courier New" w:cs="Courier New" w:hint="default"/>
      </w:rPr>
    </w:lvl>
    <w:lvl w:ilvl="8" w:tplc="040C0005">
      <w:start w:val="1"/>
      <w:numFmt w:val="bullet"/>
      <w:lvlText w:val=""/>
      <w:lvlJc w:val="left"/>
      <w:pPr>
        <w:ind w:left="6131" w:hanging="360"/>
      </w:pPr>
      <w:rPr>
        <w:rFonts w:ascii="Wingdings" w:hAnsi="Wingdings" w:hint="default"/>
      </w:rPr>
    </w:lvl>
  </w:abstractNum>
  <w:abstractNum w:abstractNumId="18" w15:restartNumberingAfterBreak="0">
    <w:nsid w:val="7FEC5CA1"/>
    <w:multiLevelType w:val="hybridMultilevel"/>
    <w:tmpl w:val="B150F262"/>
    <w:lvl w:ilvl="0" w:tplc="1C8A64EE">
      <w:start w:val="1"/>
      <w:numFmt w:val="bullet"/>
      <w:lvlText w:val=""/>
      <w:lvlJc w:val="left"/>
      <w:pPr>
        <w:ind w:left="11" w:hanging="360"/>
      </w:pPr>
      <w:rPr>
        <w:rFonts w:ascii="Wingdings" w:hAnsi="Wingdings" w:hint="default"/>
        <w:color w:val="auto"/>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num w:numId="1">
    <w:abstractNumId w:val="17"/>
  </w:num>
  <w:num w:numId="2">
    <w:abstractNumId w:val="0"/>
  </w:num>
  <w:num w:numId="3">
    <w:abstractNumId w:val="9"/>
  </w:num>
  <w:num w:numId="4">
    <w:abstractNumId w:val="8"/>
  </w:num>
  <w:num w:numId="5">
    <w:abstractNumId w:val="1"/>
  </w:num>
  <w:num w:numId="6">
    <w:abstractNumId w:val="7"/>
  </w:num>
  <w:num w:numId="7">
    <w:abstractNumId w:val="11"/>
  </w:num>
  <w:num w:numId="8">
    <w:abstractNumId w:val="13"/>
  </w:num>
  <w:num w:numId="9">
    <w:abstractNumId w:val="2"/>
  </w:num>
  <w:num w:numId="10">
    <w:abstractNumId w:val="16"/>
  </w:num>
  <w:num w:numId="11">
    <w:abstractNumId w:val="10"/>
  </w:num>
  <w:num w:numId="12">
    <w:abstractNumId w:val="5"/>
  </w:num>
  <w:num w:numId="13">
    <w:abstractNumId w:val="6"/>
  </w:num>
  <w:num w:numId="14">
    <w:abstractNumId w:val="4"/>
  </w:num>
  <w:num w:numId="15">
    <w:abstractNumId w:val="3"/>
  </w:num>
  <w:num w:numId="16">
    <w:abstractNumId w:val="12"/>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168"/>
    <w:rsid w:val="002C026F"/>
    <w:rsid w:val="0096599C"/>
    <w:rsid w:val="00BC5168"/>
    <w:rsid w:val="00DA4D3A"/>
    <w:rsid w:val="00DC22C7"/>
    <w:rsid w:val="00F21B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4E14D9"/>
  <w15:chartTrackingRefBased/>
  <w15:docId w15:val="{8779DFED-74CA-4C02-9A12-B23310DD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6F"/>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26F"/>
    <w:pPr>
      <w:ind w:left="720"/>
      <w:contextualSpacing/>
    </w:pPr>
  </w:style>
  <w:style w:type="paragraph" w:styleId="En-tte">
    <w:name w:val="header"/>
    <w:basedOn w:val="Normal"/>
    <w:link w:val="En-tteCar"/>
    <w:uiPriority w:val="99"/>
    <w:unhideWhenUsed/>
    <w:rsid w:val="002C026F"/>
    <w:pPr>
      <w:tabs>
        <w:tab w:val="center" w:pos="4536"/>
        <w:tab w:val="right" w:pos="9072"/>
      </w:tabs>
      <w:spacing w:after="0" w:line="240" w:lineRule="auto"/>
    </w:pPr>
  </w:style>
  <w:style w:type="character" w:customStyle="1" w:styleId="En-tteCar">
    <w:name w:val="En-tête Car"/>
    <w:basedOn w:val="Policepardfaut"/>
    <w:link w:val="En-tte"/>
    <w:uiPriority w:val="99"/>
    <w:rsid w:val="002C026F"/>
    <w:rPr>
      <w:rFonts w:eastAsiaTheme="minorEastAsia"/>
      <w:lang w:eastAsia="fr-FR"/>
    </w:rPr>
  </w:style>
  <w:style w:type="paragraph" w:styleId="Pieddepage">
    <w:name w:val="footer"/>
    <w:basedOn w:val="Normal"/>
    <w:link w:val="PieddepageCar"/>
    <w:uiPriority w:val="99"/>
    <w:unhideWhenUsed/>
    <w:rsid w:val="002C0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026F"/>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31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2060</Words>
  <Characters>11333</Characters>
  <Application>Microsoft Office Word</Application>
  <DocSecurity>0</DocSecurity>
  <Lines>94</Lines>
  <Paragraphs>26</Paragraphs>
  <ScaleCrop>false</ScaleCrop>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ARTERO</dc:creator>
  <cp:keywords/>
  <dc:description/>
  <cp:lastModifiedBy>Nicolas ARTERO</cp:lastModifiedBy>
  <cp:revision>5</cp:revision>
  <dcterms:created xsi:type="dcterms:W3CDTF">2020-04-23T23:02:00Z</dcterms:created>
  <dcterms:modified xsi:type="dcterms:W3CDTF">2020-04-23T23:06:00Z</dcterms:modified>
</cp:coreProperties>
</file>