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4A7" w14:textId="5B94386E" w:rsidR="006957B3" w:rsidRPr="00DE7ED0" w:rsidRDefault="00571AC1" w:rsidP="000D3017">
      <w:pPr>
        <w:jc w:val="right"/>
        <w:rPr>
          <w:rFonts w:cs="Calibri"/>
          <w:sz w:val="24"/>
        </w:rPr>
      </w:pPr>
      <w:bookmarkStart w:id="0" w:name="_Hlk524530985"/>
      <w:r>
        <w:rPr>
          <w:rFonts w:eastAsia="Times New Roman" w:cs="Calibri"/>
          <w:sz w:val="20"/>
          <w:szCs w:val="20"/>
          <w:lang w:eastAsia="fr-FR"/>
        </w:rPr>
        <w:tab/>
      </w:r>
      <w:r>
        <w:rPr>
          <w:rFonts w:eastAsia="Times New Roman" w:cs="Calibri"/>
          <w:sz w:val="20"/>
          <w:szCs w:val="20"/>
          <w:lang w:eastAsia="fr-FR"/>
        </w:rPr>
        <w:tab/>
      </w:r>
      <w:bookmarkEnd w:id="0"/>
    </w:p>
    <w:p w14:paraId="064D0F69" w14:textId="77777777" w:rsidR="008C03E9" w:rsidRDefault="008C03E9" w:rsidP="008C03E9">
      <w:pPr>
        <w:rPr>
          <w:rFonts w:cs="Calibri"/>
          <w:sz w:val="24"/>
        </w:rPr>
      </w:pPr>
    </w:p>
    <w:p w14:paraId="5554E278" w14:textId="77777777" w:rsidR="008C76B4" w:rsidRPr="00DE7ED0" w:rsidRDefault="008C76B4" w:rsidP="008C03E9">
      <w:pPr>
        <w:rPr>
          <w:rFonts w:cs="Calibri"/>
          <w:sz w:val="24"/>
        </w:rPr>
      </w:pPr>
    </w:p>
    <w:p w14:paraId="3480FFB1" w14:textId="0D74A8D0" w:rsidR="008C03E9" w:rsidRDefault="008C76B4" w:rsidP="00DA377C">
      <w:pPr>
        <w:pStyle w:val="Titre1"/>
      </w:pPr>
      <w:r>
        <w:t>REQUETE</w:t>
      </w:r>
    </w:p>
    <w:p w14:paraId="475A386D" w14:textId="77777777" w:rsidR="00B64815" w:rsidRPr="00B64815" w:rsidRDefault="00B64815" w:rsidP="00B64815">
      <w:pPr>
        <w:rPr>
          <w:lang w:eastAsia="fr-FR"/>
        </w:rPr>
      </w:pPr>
    </w:p>
    <w:p w14:paraId="33D3FA5E" w14:textId="77777777" w:rsidR="00B64815" w:rsidRDefault="000D3017" w:rsidP="000D3017">
      <w:pPr>
        <w:pStyle w:val="PARAGRAPHESNUMEROTES"/>
        <w:numPr>
          <w:ilvl w:val="0"/>
          <w:numId w:val="0"/>
        </w:numPr>
        <w:jc w:val="right"/>
      </w:pPr>
      <w:commentRangeStart w:id="1"/>
      <w:r w:rsidRPr="00F35927">
        <w:rPr>
          <w:highlight w:val="yellow"/>
        </w:rPr>
        <w:t>Tribunal Judiciaire de XX</w:t>
      </w:r>
      <w:r w:rsidR="00112677">
        <w:t xml:space="preserve"> </w:t>
      </w:r>
      <w:commentRangeEnd w:id="1"/>
      <w:r w:rsidR="00392CC7">
        <w:rPr>
          <w:rStyle w:val="Marquedecommentaire"/>
          <w:rFonts w:eastAsia="Calibri" w:cs="Times New Roman"/>
          <w:color w:val="auto"/>
          <w:spacing w:val="0"/>
        </w:rPr>
        <w:commentReference w:id="1"/>
      </w:r>
    </w:p>
    <w:p w14:paraId="1966AC32" w14:textId="68886BB3" w:rsidR="000D3017" w:rsidRPr="000D3017" w:rsidRDefault="000D3017" w:rsidP="000D3017">
      <w:pPr>
        <w:pStyle w:val="PARAGRAPHESNUMEROTES"/>
        <w:numPr>
          <w:ilvl w:val="0"/>
          <w:numId w:val="0"/>
        </w:numPr>
        <w:jc w:val="right"/>
      </w:pPr>
      <w:r w:rsidRPr="000D3017">
        <w:t>Pôle</w:t>
      </w:r>
      <w:r>
        <w:t xml:space="preserve"> </w:t>
      </w:r>
      <w:r w:rsidRPr="000D3017">
        <w:t>social</w:t>
      </w:r>
    </w:p>
    <w:p w14:paraId="0856404E" w14:textId="77777777" w:rsidR="008C03E9" w:rsidRPr="00DE7ED0" w:rsidRDefault="008C03E9" w:rsidP="000D3017">
      <w:pPr>
        <w:pStyle w:val="PARAGRAPHESNUMEROTES"/>
        <w:numPr>
          <w:ilvl w:val="0"/>
          <w:numId w:val="0"/>
        </w:numPr>
      </w:pPr>
    </w:p>
    <w:p w14:paraId="6FED9CC4" w14:textId="77777777" w:rsidR="00517F3B" w:rsidRPr="00DE7ED0" w:rsidRDefault="00517F3B" w:rsidP="000D3017">
      <w:pPr>
        <w:pStyle w:val="PARAGRAPHESNUMEROTES"/>
        <w:numPr>
          <w:ilvl w:val="0"/>
          <w:numId w:val="0"/>
        </w:numPr>
        <w:rPr>
          <w:sz w:val="28"/>
          <w:lang w:eastAsia="fr-FR"/>
        </w:rPr>
      </w:pPr>
    </w:p>
    <w:p w14:paraId="09A40065" w14:textId="77777777" w:rsidR="008C03E9" w:rsidRPr="00C34480" w:rsidRDefault="008C03E9" w:rsidP="00C34480">
      <w:pPr>
        <w:pStyle w:val="PARAGRAPHENORMAL"/>
        <w:rPr>
          <w:b/>
          <w:bCs/>
          <w:sz w:val="28"/>
          <w:szCs w:val="28"/>
          <w:u w:val="single"/>
        </w:rPr>
      </w:pPr>
      <w:r w:rsidRPr="00C34480">
        <w:rPr>
          <w:b/>
          <w:bCs/>
          <w:sz w:val="28"/>
          <w:szCs w:val="28"/>
          <w:u w:val="single"/>
        </w:rPr>
        <w:t>POUR :</w:t>
      </w:r>
    </w:p>
    <w:p w14:paraId="73AFD976" w14:textId="77777777" w:rsidR="008C03E9" w:rsidRPr="00DE7ED0" w:rsidRDefault="008C03E9" w:rsidP="008C03E9">
      <w:pPr>
        <w:spacing w:after="0"/>
        <w:rPr>
          <w:rFonts w:cs="Calibri"/>
          <w:sz w:val="24"/>
        </w:rPr>
      </w:pPr>
    </w:p>
    <w:p w14:paraId="77AB53BC" w14:textId="2A7C1444" w:rsidR="00106DD7" w:rsidRDefault="000D3017" w:rsidP="008C76B4">
      <w:pPr>
        <w:spacing w:after="0" w:line="240" w:lineRule="auto"/>
        <w:jc w:val="both"/>
        <w:rPr>
          <w:sz w:val="24"/>
          <w:szCs w:val="24"/>
        </w:rPr>
      </w:pPr>
      <w:r w:rsidRPr="001D0569">
        <w:rPr>
          <w:b/>
          <w:bCs/>
          <w:sz w:val="24"/>
          <w:szCs w:val="24"/>
        </w:rPr>
        <w:t xml:space="preserve">Monsieur/Madame </w:t>
      </w:r>
      <w:r w:rsidRPr="001D0569">
        <w:rPr>
          <w:b/>
          <w:bCs/>
          <w:sz w:val="24"/>
          <w:szCs w:val="24"/>
          <w:highlight w:val="yellow"/>
        </w:rPr>
        <w:t>XX</w:t>
      </w:r>
      <w:r w:rsidRPr="001D0569">
        <w:rPr>
          <w:sz w:val="24"/>
          <w:szCs w:val="24"/>
        </w:rPr>
        <w:t xml:space="preserve">, né à </w:t>
      </w:r>
      <w:r w:rsidRPr="001D0569">
        <w:rPr>
          <w:sz w:val="24"/>
          <w:szCs w:val="24"/>
          <w:highlight w:val="yellow"/>
        </w:rPr>
        <w:t xml:space="preserve">xx </w:t>
      </w:r>
      <w:r w:rsidRPr="001D0569">
        <w:rPr>
          <w:sz w:val="24"/>
          <w:szCs w:val="24"/>
        </w:rPr>
        <w:t xml:space="preserve">le </w:t>
      </w:r>
      <w:r w:rsidRPr="001D0569">
        <w:rPr>
          <w:sz w:val="24"/>
          <w:szCs w:val="24"/>
          <w:highlight w:val="yellow"/>
        </w:rPr>
        <w:t>xx</w:t>
      </w:r>
      <w:r w:rsidRPr="001D0569">
        <w:rPr>
          <w:sz w:val="24"/>
          <w:szCs w:val="24"/>
        </w:rPr>
        <w:t xml:space="preserve">, de nationalité </w:t>
      </w:r>
      <w:r w:rsidRPr="001D0569">
        <w:rPr>
          <w:sz w:val="24"/>
          <w:szCs w:val="24"/>
          <w:highlight w:val="yellow"/>
        </w:rPr>
        <w:t>xx</w:t>
      </w:r>
      <w:r w:rsidRPr="001D0569">
        <w:rPr>
          <w:sz w:val="24"/>
          <w:szCs w:val="24"/>
        </w:rPr>
        <w:t>, exerçant la profession de chirurgien-dentiste</w:t>
      </w:r>
      <w:r w:rsidR="00374E82" w:rsidRPr="001D0569">
        <w:rPr>
          <w:sz w:val="24"/>
          <w:szCs w:val="24"/>
        </w:rPr>
        <w:t xml:space="preserve">, </w:t>
      </w:r>
      <w:r w:rsidR="001D0569" w:rsidRPr="001D0569">
        <w:rPr>
          <w:sz w:val="24"/>
          <w:szCs w:val="24"/>
        </w:rPr>
        <w:t xml:space="preserve">domicilié au </w:t>
      </w:r>
      <w:proofErr w:type="gramStart"/>
      <w:r w:rsidR="00EB0E51">
        <w:rPr>
          <w:sz w:val="24"/>
          <w:szCs w:val="24"/>
          <w:highlight w:val="yellow"/>
        </w:rPr>
        <w:t>xx[</w:t>
      </w:r>
      <w:proofErr w:type="gramEnd"/>
      <w:r w:rsidR="00EB0E51">
        <w:rPr>
          <w:sz w:val="24"/>
          <w:szCs w:val="24"/>
          <w:highlight w:val="yellow"/>
        </w:rPr>
        <w:t>adresse professionnelle].</w:t>
      </w:r>
    </w:p>
    <w:p w14:paraId="5C68BCE1" w14:textId="77777777" w:rsidR="008C03E9" w:rsidRPr="00DE7ED0" w:rsidRDefault="008C03E9" w:rsidP="00517F3B">
      <w:pPr>
        <w:spacing w:after="0"/>
        <w:rPr>
          <w:rFonts w:cs="Calibri"/>
          <w:sz w:val="24"/>
        </w:rPr>
      </w:pPr>
    </w:p>
    <w:p w14:paraId="3922EE70" w14:textId="77777777" w:rsidR="008C03E9" w:rsidRPr="00DE7ED0" w:rsidRDefault="008C03E9" w:rsidP="00517F3B">
      <w:pPr>
        <w:spacing w:after="0"/>
        <w:rPr>
          <w:rFonts w:cs="Calibri"/>
          <w:sz w:val="24"/>
        </w:rPr>
      </w:pPr>
    </w:p>
    <w:p w14:paraId="0C220B58" w14:textId="77777777" w:rsidR="008C03E9" w:rsidRPr="00C34480" w:rsidRDefault="008C03E9" w:rsidP="00C34480">
      <w:pPr>
        <w:pStyle w:val="PARAGRAPHENORMAL"/>
        <w:rPr>
          <w:b/>
          <w:bCs/>
          <w:sz w:val="28"/>
          <w:szCs w:val="28"/>
          <w:u w:val="single"/>
        </w:rPr>
      </w:pPr>
      <w:r w:rsidRPr="00C34480">
        <w:rPr>
          <w:b/>
          <w:bCs/>
          <w:sz w:val="28"/>
          <w:szCs w:val="28"/>
          <w:u w:val="single"/>
        </w:rPr>
        <w:t>CONTRE :</w:t>
      </w:r>
    </w:p>
    <w:p w14:paraId="1119DB7B" w14:textId="77777777" w:rsidR="005E7DE7" w:rsidRPr="00DE7ED0" w:rsidRDefault="005E7DE7" w:rsidP="005E7DE7">
      <w:pPr>
        <w:spacing w:after="0"/>
        <w:rPr>
          <w:rFonts w:cs="Calibri"/>
          <w:sz w:val="24"/>
        </w:rPr>
      </w:pPr>
    </w:p>
    <w:p w14:paraId="3D649C99" w14:textId="2605C0F7" w:rsidR="00B64815" w:rsidRDefault="00110038" w:rsidP="00374E82">
      <w:pPr>
        <w:pStyle w:val="PARAGRAPHESNUMEROTES"/>
        <w:numPr>
          <w:ilvl w:val="0"/>
          <w:numId w:val="0"/>
        </w:numPr>
        <w:rPr>
          <w:b/>
          <w:bCs/>
        </w:rPr>
      </w:pPr>
      <w:r>
        <w:rPr>
          <w:b/>
          <w:bCs/>
        </w:rPr>
        <w:t xml:space="preserve">La </w:t>
      </w:r>
      <w:r w:rsidR="00B64815">
        <w:rPr>
          <w:b/>
          <w:bCs/>
        </w:rPr>
        <w:t xml:space="preserve">CPAM de </w:t>
      </w:r>
      <w:r w:rsidR="00FF6A0F" w:rsidRPr="00FF6A0F">
        <w:rPr>
          <w:highlight w:val="yellow"/>
        </w:rPr>
        <w:t>XX</w:t>
      </w:r>
      <w:r w:rsidR="00B64815" w:rsidRPr="00B64815">
        <w:t xml:space="preserve">, </w:t>
      </w:r>
      <w:r w:rsidR="001D0569">
        <w:t>dont le siège est situé</w:t>
      </w:r>
      <w:r w:rsidR="00B64815" w:rsidRPr="00B64815">
        <w:t xml:space="preserve"> </w:t>
      </w:r>
      <w:r w:rsidR="00FF6A0F" w:rsidRPr="00FF6A0F">
        <w:rPr>
          <w:highlight w:val="yellow"/>
        </w:rPr>
        <w:t>XX</w:t>
      </w:r>
    </w:p>
    <w:p w14:paraId="2805AD1D" w14:textId="1306AC78" w:rsidR="008C76B4" w:rsidRPr="00110038" w:rsidRDefault="00B64815" w:rsidP="00374E82">
      <w:pPr>
        <w:pStyle w:val="PARAGRAPHESNUMEROTES"/>
        <w:numPr>
          <w:ilvl w:val="0"/>
          <w:numId w:val="0"/>
        </w:numPr>
      </w:pPr>
      <w:r>
        <w:rPr>
          <w:b/>
          <w:bCs/>
        </w:rPr>
        <w:t xml:space="preserve">La Commission de recours de la CPAM de </w:t>
      </w:r>
      <w:r w:rsidR="00FF6A0F" w:rsidRPr="00FF6A0F">
        <w:rPr>
          <w:highlight w:val="yellow"/>
        </w:rPr>
        <w:t>XX</w:t>
      </w:r>
      <w:r w:rsidRPr="00B64815">
        <w:t xml:space="preserve">, </w:t>
      </w:r>
      <w:r w:rsidR="001D0569">
        <w:t>située</w:t>
      </w:r>
      <w:r w:rsidRPr="00B64815">
        <w:t xml:space="preserve"> </w:t>
      </w:r>
      <w:r w:rsidR="00FF6A0F" w:rsidRPr="00FF6A0F">
        <w:rPr>
          <w:highlight w:val="yellow"/>
        </w:rPr>
        <w:t>XX</w:t>
      </w:r>
    </w:p>
    <w:p w14:paraId="2DD494F9" w14:textId="77777777" w:rsidR="008C76B4" w:rsidRDefault="008C76B4" w:rsidP="008C76B4">
      <w:pPr>
        <w:pStyle w:val="PARAGRAPHESNUMEROTES"/>
        <w:numPr>
          <w:ilvl w:val="0"/>
          <w:numId w:val="0"/>
        </w:numPr>
      </w:pPr>
    </w:p>
    <w:p w14:paraId="4F63CE87" w14:textId="77777777" w:rsidR="008C76B4" w:rsidRDefault="008C76B4" w:rsidP="008C76B4">
      <w:pPr>
        <w:pStyle w:val="PARAGRAPHESNUMEROTES"/>
        <w:numPr>
          <w:ilvl w:val="0"/>
          <w:numId w:val="0"/>
        </w:numPr>
      </w:pPr>
    </w:p>
    <w:p w14:paraId="42F6E21E" w14:textId="77777777" w:rsidR="008C76B4" w:rsidRDefault="008C76B4" w:rsidP="008C76B4">
      <w:pPr>
        <w:pStyle w:val="PARAGRAPHESNUMEROTES"/>
        <w:numPr>
          <w:ilvl w:val="0"/>
          <w:numId w:val="0"/>
        </w:numPr>
      </w:pPr>
    </w:p>
    <w:p w14:paraId="144D60E8" w14:textId="77777777" w:rsidR="008C76B4" w:rsidRDefault="008C76B4" w:rsidP="008C76B4">
      <w:pPr>
        <w:pStyle w:val="PARAGRAPHESNUMEROTES"/>
        <w:numPr>
          <w:ilvl w:val="0"/>
          <w:numId w:val="0"/>
        </w:numPr>
      </w:pPr>
    </w:p>
    <w:p w14:paraId="778B6D1C" w14:textId="77777777" w:rsidR="00374E82" w:rsidRDefault="00374E82" w:rsidP="008C76B4">
      <w:pPr>
        <w:pStyle w:val="PARAGRAPHESNUMEROTES"/>
        <w:numPr>
          <w:ilvl w:val="0"/>
          <w:numId w:val="0"/>
        </w:numPr>
      </w:pPr>
    </w:p>
    <w:p w14:paraId="3AE5BA4B" w14:textId="77777777" w:rsidR="00374E82" w:rsidRDefault="00374E82" w:rsidP="008C76B4">
      <w:pPr>
        <w:pStyle w:val="PARAGRAPHESNUMEROTES"/>
        <w:numPr>
          <w:ilvl w:val="0"/>
          <w:numId w:val="0"/>
        </w:numPr>
      </w:pPr>
    </w:p>
    <w:p w14:paraId="1A28911C" w14:textId="77777777" w:rsidR="00374E82" w:rsidRDefault="00374E82" w:rsidP="008C76B4">
      <w:pPr>
        <w:pStyle w:val="PARAGRAPHESNUMEROTES"/>
        <w:numPr>
          <w:ilvl w:val="0"/>
          <w:numId w:val="0"/>
        </w:numPr>
      </w:pPr>
    </w:p>
    <w:p w14:paraId="2153AC0D" w14:textId="6638BC97" w:rsidR="00B64815" w:rsidRDefault="00B64815">
      <w:pPr>
        <w:spacing w:after="0" w:line="240" w:lineRule="auto"/>
        <w:rPr>
          <w:rFonts w:eastAsia="Verdana" w:cs="Calibri"/>
          <w:color w:val="000000"/>
          <w:spacing w:val="1"/>
          <w:sz w:val="24"/>
        </w:rPr>
      </w:pPr>
      <w:r>
        <w:br w:type="page"/>
      </w:r>
    </w:p>
    <w:p w14:paraId="62CF7825" w14:textId="1A997948" w:rsidR="008C03E9" w:rsidRPr="00374E82" w:rsidRDefault="00374E82" w:rsidP="00374E82">
      <w:pPr>
        <w:pStyle w:val="PARAGRAPHESNUMEROTES"/>
        <w:numPr>
          <w:ilvl w:val="0"/>
          <w:numId w:val="0"/>
        </w:numPr>
        <w:pBdr>
          <w:top w:val="single" w:sz="4" w:space="1" w:color="auto"/>
          <w:left w:val="single" w:sz="4" w:space="4" w:color="auto"/>
          <w:bottom w:val="single" w:sz="4" w:space="1" w:color="auto"/>
          <w:right w:val="single" w:sz="4" w:space="4" w:color="auto"/>
        </w:pBdr>
        <w:jc w:val="center"/>
        <w:rPr>
          <w:b/>
          <w:bCs/>
          <w:sz w:val="28"/>
          <w:szCs w:val="24"/>
        </w:rPr>
      </w:pPr>
      <w:r w:rsidRPr="00374E82">
        <w:rPr>
          <w:b/>
          <w:bCs/>
          <w:sz w:val="28"/>
          <w:szCs w:val="24"/>
        </w:rPr>
        <w:lastRenderedPageBreak/>
        <w:t>PLAISE AU T</w:t>
      </w:r>
      <w:r w:rsidR="00B64815">
        <w:rPr>
          <w:b/>
          <w:bCs/>
          <w:sz w:val="28"/>
          <w:szCs w:val="24"/>
        </w:rPr>
        <w:t xml:space="preserve">RIBUNAL JUDICIAIRE DE </w:t>
      </w:r>
      <w:r w:rsidR="00FF6A0F" w:rsidRPr="00B73276">
        <w:rPr>
          <w:b/>
          <w:bCs/>
          <w:highlight w:val="yellow"/>
        </w:rPr>
        <w:t>XX</w:t>
      </w:r>
    </w:p>
    <w:p w14:paraId="4C40FD94" w14:textId="1AC23FC1" w:rsidR="00DB4361" w:rsidRDefault="00DB4361" w:rsidP="002C3947">
      <w:pPr>
        <w:pStyle w:val="PARAGRAPHESNUMEROTES"/>
        <w:numPr>
          <w:ilvl w:val="0"/>
          <w:numId w:val="0"/>
        </w:numPr>
      </w:pPr>
      <w:bookmarkStart w:id="2" w:name="TextBegin"/>
      <w:bookmarkEnd w:id="2"/>
    </w:p>
    <w:p w14:paraId="29149B18" w14:textId="6FEB0944" w:rsidR="00C34480" w:rsidRDefault="00C34480" w:rsidP="00C34480">
      <w:pPr>
        <w:pStyle w:val="01TITRE"/>
      </w:pPr>
      <w:r w:rsidRPr="00C34480">
        <w:t>I – FAITS ET PROCEDURE</w:t>
      </w:r>
    </w:p>
    <w:p w14:paraId="227A7898" w14:textId="6CD191F3" w:rsidR="00B64815" w:rsidRDefault="00B64815" w:rsidP="00C34480">
      <w:pPr>
        <w:pStyle w:val="PARAGRAPHESNUMEROTES"/>
        <w:numPr>
          <w:ilvl w:val="0"/>
          <w:numId w:val="0"/>
        </w:numPr>
      </w:pPr>
    </w:p>
    <w:p w14:paraId="3ED91887" w14:textId="4D3CDDF0" w:rsidR="00684E33" w:rsidRDefault="00684E33" w:rsidP="00684E33">
      <w:pPr>
        <w:pStyle w:val="PARAGRAPHESNUMEROTES"/>
      </w:pPr>
      <w:r>
        <w:t>Monsieur</w:t>
      </w:r>
      <w:r w:rsidR="001D0569">
        <w:t>/Madame</w:t>
      </w:r>
      <w:r>
        <w:t xml:space="preserve"> </w:t>
      </w:r>
      <w:r w:rsidR="00FF6A0F" w:rsidRPr="00FF6A0F">
        <w:rPr>
          <w:highlight w:val="yellow"/>
        </w:rPr>
        <w:t>XX</w:t>
      </w:r>
      <w:r w:rsidR="00FF6A0F">
        <w:t xml:space="preserve"> </w:t>
      </w:r>
      <w:r>
        <w:t>exerce la profession de chirurgien-dentiste.</w:t>
      </w:r>
    </w:p>
    <w:p w14:paraId="4242AD2D" w14:textId="132769AC" w:rsidR="00B64815" w:rsidRDefault="00684E33" w:rsidP="00C34480">
      <w:pPr>
        <w:pStyle w:val="PARAGRAPHESNUMEROTES"/>
        <w:numPr>
          <w:ilvl w:val="0"/>
          <w:numId w:val="0"/>
        </w:numPr>
      </w:pPr>
      <w:r>
        <w:t>En cette qualité, il a bénéficié du dispositif d’aide à la perte d’activité mis en place par le Gouvernement en 2020</w:t>
      </w:r>
      <w:r w:rsidR="00E82D13">
        <w:t xml:space="preserve">, en compensation des conséquences sur son chiffre d’affaires du premier confinement, </w:t>
      </w:r>
      <w:r w:rsidR="001D0569">
        <w:t xml:space="preserve">du 16 mars au 30 juin </w:t>
      </w:r>
      <w:r w:rsidR="00E82D13">
        <w:t>202</w:t>
      </w:r>
      <w:r w:rsidR="00EC7B9B">
        <w:t>0</w:t>
      </w:r>
      <w:r w:rsidR="001D0569">
        <w:t>.</w:t>
      </w:r>
    </w:p>
    <w:p w14:paraId="0703A623" w14:textId="2570D60F" w:rsidR="00EC7B9B" w:rsidRDefault="00EC7B9B" w:rsidP="00C34480">
      <w:pPr>
        <w:pStyle w:val="PARAGRAPHESNUMEROTES"/>
        <w:numPr>
          <w:ilvl w:val="0"/>
          <w:numId w:val="0"/>
        </w:numPr>
      </w:pPr>
      <w:r>
        <w:t>Il était invité</w:t>
      </w:r>
      <w:r w:rsidR="001D0569">
        <w:t xml:space="preserve"> par la CPAM</w:t>
      </w:r>
      <w:r>
        <w:t xml:space="preserve">, dès mars 2020, à utiliser les outils de calcul et le </w:t>
      </w:r>
      <w:proofErr w:type="spellStart"/>
      <w:r>
        <w:t>téléservice</w:t>
      </w:r>
      <w:proofErr w:type="spellEnd"/>
      <w:r>
        <w:t xml:space="preserve"> mis à la disposition des chirurgiens</w:t>
      </w:r>
      <w:r w:rsidR="001B1951">
        <w:t>-</w:t>
      </w:r>
      <w:r>
        <w:t xml:space="preserve">dentistes via AMELI PRO pour présenter </w:t>
      </w:r>
      <w:r w:rsidR="001D0569">
        <w:t xml:space="preserve">ses </w:t>
      </w:r>
      <w:proofErr w:type="gramStart"/>
      <w:r w:rsidR="001D0569">
        <w:t xml:space="preserve">demandes </w:t>
      </w:r>
      <w:r>
        <w:t xml:space="preserve"> d’avance</w:t>
      </w:r>
      <w:proofErr w:type="gramEnd"/>
      <w:r>
        <w:t xml:space="preserve"> sur ce dispositif</w:t>
      </w:r>
      <w:r w:rsidR="002B502D">
        <w:t xml:space="preserve"> d’aide.</w:t>
      </w:r>
    </w:p>
    <w:p w14:paraId="1407D540" w14:textId="31DF05C9" w:rsidR="00EC7B9B" w:rsidRDefault="008D5EDB" w:rsidP="00C34480">
      <w:pPr>
        <w:pStyle w:val="PARAGRAPHESNUMEROTES"/>
        <w:numPr>
          <w:ilvl w:val="0"/>
          <w:numId w:val="0"/>
        </w:numPr>
      </w:pPr>
      <w:r>
        <w:t>Ce dispositif n’était alors encadré par aucun texte</w:t>
      </w:r>
      <w:r w:rsidR="00392CC7">
        <w:t>.</w:t>
      </w:r>
    </w:p>
    <w:p w14:paraId="5D618951" w14:textId="77777777" w:rsidR="008D5EDB" w:rsidRDefault="008D5EDB" w:rsidP="00C34480">
      <w:pPr>
        <w:pStyle w:val="PARAGRAPHESNUMEROTES"/>
        <w:numPr>
          <w:ilvl w:val="0"/>
          <w:numId w:val="0"/>
        </w:numPr>
      </w:pPr>
    </w:p>
    <w:p w14:paraId="74DC00CA" w14:textId="3C40108E" w:rsidR="00E82D13" w:rsidRDefault="001B1951" w:rsidP="008D5EDB">
      <w:pPr>
        <w:pStyle w:val="PARAGRAPHESNUMEROTES"/>
      </w:pPr>
      <w:r>
        <w:t xml:space="preserve">Utilisant </w:t>
      </w:r>
      <w:r w:rsidR="008D5EDB">
        <w:t>donc les seul</w:t>
      </w:r>
      <w:r>
        <w:t>s</w:t>
      </w:r>
      <w:r w:rsidR="00B73276">
        <w:t xml:space="preserve"> outils</w:t>
      </w:r>
      <w:r>
        <w:t xml:space="preserve"> d’AMELI PRO, </w:t>
      </w:r>
      <w:r w:rsidR="00EC7B9B">
        <w:t>Monsieur</w:t>
      </w:r>
      <w:r w:rsidR="002B502D">
        <w:t>/Madame</w:t>
      </w:r>
      <w:r w:rsidR="00EC7B9B">
        <w:t xml:space="preserve"> </w:t>
      </w:r>
      <w:r w:rsidR="00FF6A0F" w:rsidRPr="00FF6A0F">
        <w:rPr>
          <w:highlight w:val="yellow"/>
        </w:rPr>
        <w:t>XX</w:t>
      </w:r>
      <w:r w:rsidR="00FF6A0F">
        <w:t xml:space="preserve"> </w:t>
      </w:r>
      <w:r w:rsidR="00EC7B9B">
        <w:t>a</w:t>
      </w:r>
      <w:r w:rsidR="00E82D13">
        <w:t xml:space="preserve"> adressé à la CPAM une demande d’avance portant sur </w:t>
      </w:r>
      <w:r w:rsidR="00EC7B9B">
        <w:t>des</w:t>
      </w:r>
      <w:r w:rsidR="00E82D13">
        <w:t xml:space="preserve"> montant de :</w:t>
      </w:r>
    </w:p>
    <w:p w14:paraId="56C475CF" w14:textId="0E5AEC65" w:rsidR="00E82D13" w:rsidRDefault="00FF6A0F" w:rsidP="00E82D13">
      <w:pPr>
        <w:pStyle w:val="PARAGRAPHESNUMEROTES"/>
        <w:numPr>
          <w:ilvl w:val="0"/>
          <w:numId w:val="24"/>
        </w:numPr>
      </w:pPr>
      <w:r w:rsidRPr="00FF6A0F">
        <w:rPr>
          <w:highlight w:val="yellow"/>
        </w:rPr>
        <w:t>XX</w:t>
      </w:r>
      <w:r w:rsidR="00E82D13">
        <w:t>€ au titre du mois de mars 202</w:t>
      </w:r>
      <w:r w:rsidR="002B502D">
        <w:t>0</w:t>
      </w:r>
      <w:r w:rsidR="00E82D13">
        <w:t> ;</w:t>
      </w:r>
    </w:p>
    <w:p w14:paraId="75D4AF3B" w14:textId="12874B49" w:rsidR="00E82D13" w:rsidRDefault="00FF6A0F" w:rsidP="00E82D13">
      <w:pPr>
        <w:pStyle w:val="PARAGRAPHESNUMEROTES"/>
        <w:numPr>
          <w:ilvl w:val="0"/>
          <w:numId w:val="24"/>
        </w:numPr>
      </w:pPr>
      <w:r w:rsidRPr="00FF6A0F">
        <w:rPr>
          <w:highlight w:val="yellow"/>
        </w:rPr>
        <w:t>XX</w:t>
      </w:r>
      <w:r w:rsidR="00E82D13">
        <w:t>€ au titre du mois d’avril 202</w:t>
      </w:r>
      <w:r w:rsidR="002B502D">
        <w:t>0</w:t>
      </w:r>
      <w:r w:rsidR="00E82D13">
        <w:t> ;</w:t>
      </w:r>
    </w:p>
    <w:p w14:paraId="5575E41C" w14:textId="571013C4" w:rsidR="00E82D13" w:rsidRDefault="00FF6A0F" w:rsidP="00E82D13">
      <w:pPr>
        <w:pStyle w:val="PARAGRAPHESNUMEROTES"/>
        <w:numPr>
          <w:ilvl w:val="0"/>
          <w:numId w:val="24"/>
        </w:numPr>
      </w:pPr>
      <w:r w:rsidRPr="00FF6A0F">
        <w:rPr>
          <w:highlight w:val="yellow"/>
        </w:rPr>
        <w:t>XX</w:t>
      </w:r>
      <w:r w:rsidR="00E82D13">
        <w:t>€ au titre du mois de mai 202</w:t>
      </w:r>
      <w:r w:rsidR="002B502D">
        <w:t>0 ;</w:t>
      </w:r>
    </w:p>
    <w:p w14:paraId="142A0EAC" w14:textId="51C9E5AA" w:rsidR="002B502D" w:rsidRDefault="002B502D" w:rsidP="002B502D">
      <w:pPr>
        <w:pStyle w:val="PARAGRAPHESNUMEROTES"/>
        <w:numPr>
          <w:ilvl w:val="0"/>
          <w:numId w:val="24"/>
        </w:numPr>
      </w:pPr>
      <w:r w:rsidRPr="00FF6A0F">
        <w:rPr>
          <w:highlight w:val="yellow"/>
        </w:rPr>
        <w:t>XX</w:t>
      </w:r>
      <w:r>
        <w:t>€ au titre du mois de juin 2020.</w:t>
      </w:r>
    </w:p>
    <w:p w14:paraId="2F4D73A9" w14:textId="7FF78137" w:rsidR="00B64815" w:rsidRDefault="00E82D13" w:rsidP="00E82D13">
      <w:pPr>
        <w:pStyle w:val="REFERENCES"/>
      </w:pPr>
      <w:commentRangeStart w:id="3"/>
      <w:proofErr w:type="gramStart"/>
      <w:r>
        <w:t>formulaires</w:t>
      </w:r>
      <w:proofErr w:type="gramEnd"/>
      <w:r>
        <w:t xml:space="preserve"> de demande de DIPA</w:t>
      </w:r>
      <w:commentRangeEnd w:id="3"/>
      <w:r w:rsidR="00392CC7">
        <w:rPr>
          <w:rStyle w:val="Marquedecommentaire"/>
          <w:rFonts w:eastAsia="Calibri" w:cs="Times New Roman"/>
          <w:b w:val="0"/>
          <w:i w:val="0"/>
          <w:bdr w:val="none" w:sz="0" w:space="0" w:color="auto"/>
          <w:lang w:eastAsia="en-US"/>
        </w:rPr>
        <w:commentReference w:id="3"/>
      </w:r>
    </w:p>
    <w:p w14:paraId="30D77DDC" w14:textId="4092295B" w:rsidR="00B64815" w:rsidRDefault="001B1951" w:rsidP="00C34480">
      <w:pPr>
        <w:pStyle w:val="PARAGRAPHESNUMEROTES"/>
        <w:numPr>
          <w:ilvl w:val="0"/>
          <w:numId w:val="0"/>
        </w:numPr>
      </w:pPr>
      <w:r>
        <w:t xml:space="preserve">Ces sommes ont été versées à </w:t>
      </w:r>
      <w:r w:rsidR="00F35927" w:rsidRPr="00F35927">
        <w:rPr>
          <w:highlight w:val="yellow"/>
        </w:rPr>
        <w:t>Madame/</w:t>
      </w:r>
      <w:r w:rsidRPr="00F35927">
        <w:rPr>
          <w:highlight w:val="yellow"/>
        </w:rPr>
        <w:t>Monsieur</w:t>
      </w:r>
      <w:r>
        <w:t xml:space="preserve"> </w:t>
      </w:r>
      <w:r w:rsidR="00FF6A0F" w:rsidRPr="00FF6A0F">
        <w:rPr>
          <w:highlight w:val="yellow"/>
        </w:rPr>
        <w:t>XX</w:t>
      </w:r>
      <w:r>
        <w:t>.</w:t>
      </w:r>
    </w:p>
    <w:p w14:paraId="5EA527E9" w14:textId="77777777" w:rsidR="008D5EDB" w:rsidRDefault="008D5EDB" w:rsidP="00C34480">
      <w:pPr>
        <w:pStyle w:val="PARAGRAPHESNUMEROTES"/>
        <w:numPr>
          <w:ilvl w:val="0"/>
          <w:numId w:val="0"/>
        </w:numPr>
      </w:pPr>
    </w:p>
    <w:p w14:paraId="4EBB584E" w14:textId="509ED0B5" w:rsidR="001B1951" w:rsidRDefault="001B1951" w:rsidP="008D5EDB">
      <w:pPr>
        <w:pStyle w:val="PARAGRAPHESNUMEROTES"/>
      </w:pPr>
      <w:r w:rsidRPr="008D5EDB">
        <w:t>Par</w:t>
      </w:r>
      <w:r>
        <w:t xml:space="preserve"> la suite, ont été édictés les textes sur lesquels ce dispositif avait </w:t>
      </w:r>
      <w:r w:rsidR="002B502D">
        <w:t xml:space="preserve">en réalité </w:t>
      </w:r>
      <w:r>
        <w:t>vocation à s’appuyer :</w:t>
      </w:r>
    </w:p>
    <w:p w14:paraId="07C32C62" w14:textId="7A5C9D5C" w:rsidR="001B1951" w:rsidRDefault="001B1951" w:rsidP="001B1951">
      <w:pPr>
        <w:pStyle w:val="PARAGRAPHESNUMEROTES"/>
        <w:numPr>
          <w:ilvl w:val="0"/>
          <w:numId w:val="24"/>
        </w:numPr>
      </w:pPr>
      <w:r>
        <w:t xml:space="preserve">L’ordonnance n° </w:t>
      </w:r>
      <w:r w:rsidR="008D5EDB">
        <w:t xml:space="preserve">2020-505 du 20 juin 2020 </w:t>
      </w:r>
      <w:r w:rsidR="008D5EDB" w:rsidRPr="008D5EDB">
        <w:rPr>
          <w:i/>
          <w:iCs/>
        </w:rPr>
        <w:t>instituant une aide aux acteurs de santé conventionnés dont l’activité est particulièrement affectée par l’épidémie de covid-19 ;</w:t>
      </w:r>
    </w:p>
    <w:p w14:paraId="4E0DCEF4" w14:textId="4BDA71EE" w:rsidR="008D5EDB" w:rsidRDefault="008D5EDB" w:rsidP="001B1951">
      <w:pPr>
        <w:pStyle w:val="PARAGRAPHESNUMEROTES"/>
        <w:numPr>
          <w:ilvl w:val="0"/>
          <w:numId w:val="24"/>
        </w:numPr>
      </w:pPr>
      <w:r>
        <w:t xml:space="preserve">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p>
    <w:p w14:paraId="5356DC19" w14:textId="77777777" w:rsidR="008D5EDB" w:rsidRDefault="008D5EDB" w:rsidP="00C34480">
      <w:pPr>
        <w:pStyle w:val="PARAGRAPHESNUMEROTES"/>
        <w:numPr>
          <w:ilvl w:val="0"/>
          <w:numId w:val="0"/>
        </w:numPr>
      </w:pPr>
    </w:p>
    <w:p w14:paraId="1A67A081" w14:textId="77B9835F" w:rsidR="001F7CAC" w:rsidRDefault="00EC7B9B" w:rsidP="008D5EDB">
      <w:pPr>
        <w:pStyle w:val="PARAGRAPHESNUMEROTES"/>
      </w:pPr>
      <w:r>
        <w:t xml:space="preserve">Par </w:t>
      </w:r>
      <w:r w:rsidRPr="008D5EDB">
        <w:t>courrier</w:t>
      </w:r>
      <w:r>
        <w:t xml:space="preserve"> en date du </w:t>
      </w:r>
      <w:r w:rsidR="00FF6A0F" w:rsidRPr="00FF6A0F">
        <w:rPr>
          <w:highlight w:val="yellow"/>
        </w:rPr>
        <w:t>XX</w:t>
      </w:r>
      <w:r w:rsidR="008D5EDB">
        <w:t xml:space="preserve">, la CPAM a informé </w:t>
      </w:r>
      <w:r w:rsidR="00B73276" w:rsidRPr="00B73276">
        <w:rPr>
          <w:highlight w:val="yellow"/>
        </w:rPr>
        <w:t>Madame/</w:t>
      </w:r>
      <w:r w:rsidR="008D5EDB" w:rsidRPr="00B73276">
        <w:rPr>
          <w:highlight w:val="yellow"/>
        </w:rPr>
        <w:t>Monsieur</w:t>
      </w:r>
      <w:r w:rsidR="008D5EDB">
        <w:t xml:space="preserve"> </w:t>
      </w:r>
      <w:r w:rsidR="00FF6A0F" w:rsidRPr="00FF6A0F">
        <w:rPr>
          <w:highlight w:val="yellow"/>
        </w:rPr>
        <w:t>XX</w:t>
      </w:r>
      <w:r w:rsidR="00FF6A0F">
        <w:t xml:space="preserve"> </w:t>
      </w:r>
      <w:r w:rsidR="008D5EDB">
        <w:t>qu’il aurait bénéficié d’un trop-perçu</w:t>
      </w:r>
      <w:r w:rsidR="001F7CAC">
        <w:t xml:space="preserve"> d’un montant de </w:t>
      </w:r>
      <w:r w:rsidR="00FF6A0F" w:rsidRPr="00FF6A0F">
        <w:rPr>
          <w:highlight w:val="yellow"/>
        </w:rPr>
        <w:t>XX</w:t>
      </w:r>
      <w:r w:rsidR="001F7CAC">
        <w:t xml:space="preserve">€, et lui </w:t>
      </w:r>
      <w:r w:rsidR="00B73276">
        <w:t>a</w:t>
      </w:r>
      <w:r w:rsidR="001F7CAC">
        <w:t xml:space="preserve"> demandé de procéder au reversement de cette somme.</w:t>
      </w:r>
    </w:p>
    <w:p w14:paraId="22F1C8A0" w14:textId="03B10A92" w:rsidR="002B502D" w:rsidRDefault="002B502D" w:rsidP="002B502D">
      <w:pPr>
        <w:pStyle w:val="REFERENCES"/>
      </w:pPr>
      <w:r>
        <w:t>Courrier CPAM de demande de reversement du trop perçu</w:t>
      </w:r>
    </w:p>
    <w:p w14:paraId="0CAA5707" w14:textId="7B1C1CD2" w:rsidR="001F7CAC" w:rsidRDefault="001F7CAC" w:rsidP="001F7CAC">
      <w:pPr>
        <w:pStyle w:val="PARAGRAPHESNUMEROTES"/>
        <w:numPr>
          <w:ilvl w:val="0"/>
          <w:numId w:val="0"/>
        </w:numPr>
      </w:pPr>
      <w:r>
        <w:t xml:space="preserve">Cette demande de reversement de trop-perçu n’étant pas fondée, </w:t>
      </w:r>
      <w:r w:rsidR="00B73276">
        <w:t>Madame/</w:t>
      </w:r>
      <w:r>
        <w:t xml:space="preserve">Monsieur </w:t>
      </w:r>
      <w:r w:rsidR="00FF6A0F" w:rsidRPr="00FF6A0F">
        <w:rPr>
          <w:highlight w:val="yellow"/>
        </w:rPr>
        <w:t>XX</w:t>
      </w:r>
      <w:r w:rsidR="00FF6A0F">
        <w:t xml:space="preserve"> </w:t>
      </w:r>
      <w:r>
        <w:t>a adressé un recours :</w:t>
      </w:r>
    </w:p>
    <w:p w14:paraId="5441BEA2" w14:textId="3B592A38" w:rsidR="001F7CAC" w:rsidRDefault="001F7CAC" w:rsidP="001F7CAC">
      <w:pPr>
        <w:pStyle w:val="PARAGRAPHESNUMEROTES"/>
        <w:numPr>
          <w:ilvl w:val="0"/>
          <w:numId w:val="24"/>
        </w:numPr>
      </w:pPr>
      <w:r>
        <w:t xml:space="preserve">Par courrier en date du </w:t>
      </w:r>
      <w:r w:rsidR="00FF6A0F" w:rsidRPr="00FF6A0F">
        <w:rPr>
          <w:highlight w:val="yellow"/>
        </w:rPr>
        <w:t>XX</w:t>
      </w:r>
      <w:r w:rsidR="00FF6A0F">
        <w:t xml:space="preserve"> </w:t>
      </w:r>
      <w:r>
        <w:t>adressé à la CPAM ;</w:t>
      </w:r>
    </w:p>
    <w:p w14:paraId="6DCB23F1" w14:textId="28F37D69" w:rsidR="008D5EDB" w:rsidRDefault="001F7CAC" w:rsidP="001F7CAC">
      <w:pPr>
        <w:pStyle w:val="PARAGRAPHESNUMEROTES"/>
        <w:numPr>
          <w:ilvl w:val="0"/>
          <w:numId w:val="24"/>
        </w:numPr>
      </w:pPr>
      <w:r>
        <w:lastRenderedPageBreak/>
        <w:t xml:space="preserve">Par courrier en date du </w:t>
      </w:r>
      <w:r w:rsidR="00FF6A0F" w:rsidRPr="00FF6A0F">
        <w:rPr>
          <w:highlight w:val="yellow"/>
        </w:rPr>
        <w:t>XX</w:t>
      </w:r>
      <w:r w:rsidR="00FF6A0F">
        <w:t xml:space="preserve"> </w:t>
      </w:r>
      <w:r>
        <w:t>adressé à la Commission de Recours de la CPAM.</w:t>
      </w:r>
    </w:p>
    <w:p w14:paraId="201EE2F6" w14:textId="77777777" w:rsidR="002B502D" w:rsidRDefault="002B502D" w:rsidP="002B502D">
      <w:pPr>
        <w:pStyle w:val="PARAGRAPHESNUMEROTES"/>
        <w:numPr>
          <w:ilvl w:val="0"/>
          <w:numId w:val="0"/>
        </w:numPr>
        <w:ind w:left="720"/>
      </w:pPr>
    </w:p>
    <w:p w14:paraId="53FE2FE8" w14:textId="008A9ECD" w:rsidR="001F7CAC" w:rsidRPr="002B502D" w:rsidRDefault="001F7CAC" w:rsidP="002B502D">
      <w:pPr>
        <w:pStyle w:val="PARAGRAPHESNUMEROTES"/>
        <w:rPr>
          <w:i/>
          <w:iCs/>
          <w:highlight w:val="yellow"/>
        </w:rPr>
      </w:pPr>
      <w:commentRangeStart w:id="4"/>
      <w:r w:rsidRPr="002B502D">
        <w:rPr>
          <w:i/>
          <w:iCs/>
          <w:highlight w:val="yellow"/>
        </w:rPr>
        <w:t>La Commission de recours de la CPAM a expressément rejeté sa demande par décision en date du XX</w:t>
      </w:r>
      <w:r w:rsidR="00B73276" w:rsidRPr="002B502D">
        <w:rPr>
          <w:i/>
          <w:iCs/>
          <w:highlight w:val="yellow"/>
        </w:rPr>
        <w:t>.</w:t>
      </w:r>
    </w:p>
    <w:p w14:paraId="7B685F82" w14:textId="77777777" w:rsidR="001F7CAC" w:rsidRPr="00B73276" w:rsidRDefault="001F7CAC" w:rsidP="001F7CAC">
      <w:pPr>
        <w:pStyle w:val="PARAGRAPHESNUMEROTES"/>
        <w:numPr>
          <w:ilvl w:val="0"/>
          <w:numId w:val="0"/>
        </w:numPr>
        <w:rPr>
          <w:b/>
          <w:bCs/>
          <w:i/>
          <w:iCs/>
          <w:highlight w:val="yellow"/>
          <w:u w:val="single"/>
        </w:rPr>
      </w:pPr>
      <w:proofErr w:type="gramStart"/>
      <w:r w:rsidRPr="00B73276">
        <w:rPr>
          <w:b/>
          <w:bCs/>
          <w:i/>
          <w:iCs/>
          <w:highlight w:val="yellow"/>
          <w:u w:val="single"/>
        </w:rPr>
        <w:t>OU</w:t>
      </w:r>
      <w:proofErr w:type="gramEnd"/>
    </w:p>
    <w:p w14:paraId="3854BC56" w14:textId="5FB29DDC" w:rsidR="001F7CAC" w:rsidRPr="00B73276" w:rsidRDefault="001F7CAC" w:rsidP="001F7CAC">
      <w:pPr>
        <w:pStyle w:val="PARAGRAPHESNUMEROTES"/>
        <w:numPr>
          <w:ilvl w:val="0"/>
          <w:numId w:val="0"/>
        </w:numPr>
        <w:rPr>
          <w:i/>
          <w:iCs/>
        </w:rPr>
      </w:pPr>
      <w:r w:rsidRPr="00B73276">
        <w:rPr>
          <w:i/>
          <w:iCs/>
          <w:highlight w:val="yellow"/>
        </w:rPr>
        <w:t>Faute de réponse de la Commission de recours de la CPAM, en application de l’article R.142-</w:t>
      </w:r>
      <w:r w:rsidR="00177060" w:rsidRPr="00B73276">
        <w:rPr>
          <w:i/>
          <w:iCs/>
          <w:highlight w:val="yellow"/>
        </w:rPr>
        <w:t>6</w:t>
      </w:r>
      <w:r w:rsidRPr="00B73276">
        <w:rPr>
          <w:i/>
          <w:iCs/>
          <w:highlight w:val="yellow"/>
        </w:rPr>
        <w:t xml:space="preserve"> du Code de la sécurité sociale, une décision implicite de rejet de sa demande est </w:t>
      </w:r>
      <w:proofErr w:type="gramStart"/>
      <w:r w:rsidRPr="00B73276">
        <w:rPr>
          <w:i/>
          <w:iCs/>
          <w:highlight w:val="yellow"/>
        </w:rPr>
        <w:t>intervenue  deux</w:t>
      </w:r>
      <w:proofErr w:type="gramEnd"/>
      <w:r w:rsidRPr="00B73276">
        <w:rPr>
          <w:i/>
          <w:iCs/>
          <w:highlight w:val="yellow"/>
        </w:rPr>
        <w:t xml:space="preserve"> mois après sa réception, soit le XX.</w:t>
      </w:r>
      <w:commentRangeEnd w:id="4"/>
      <w:r w:rsidRPr="00B73276">
        <w:rPr>
          <w:rStyle w:val="Marquedecommentaire"/>
          <w:rFonts w:eastAsia="Calibri" w:cs="Times New Roman"/>
          <w:i/>
          <w:iCs/>
          <w:color w:val="auto"/>
          <w:spacing w:val="0"/>
        </w:rPr>
        <w:commentReference w:id="4"/>
      </w:r>
    </w:p>
    <w:p w14:paraId="2A8B891D" w14:textId="77777777" w:rsidR="002B502D" w:rsidRPr="002B502D" w:rsidRDefault="002B502D" w:rsidP="002B502D">
      <w:pPr>
        <w:pStyle w:val="REFERENCES"/>
      </w:pPr>
      <w:r w:rsidRPr="002B502D">
        <w:t>Courrier de recours à la CPAM</w:t>
      </w:r>
    </w:p>
    <w:p w14:paraId="4617F247" w14:textId="5BF5CB96" w:rsidR="002B502D" w:rsidRDefault="002B502D" w:rsidP="002B502D">
      <w:pPr>
        <w:pStyle w:val="REFERENCES"/>
      </w:pPr>
      <w:r w:rsidRPr="002B502D">
        <w:t>Courrier de recours à la Commission de Recours de la CPAM</w:t>
      </w:r>
    </w:p>
    <w:p w14:paraId="7F90199F" w14:textId="69515B2C" w:rsidR="002B502D" w:rsidRPr="002B502D" w:rsidRDefault="002B502D" w:rsidP="002B502D">
      <w:pPr>
        <w:pStyle w:val="REFERENCES"/>
      </w:pPr>
      <w:r>
        <w:t>Courrier de rejet du recours par la Commission de Recours</w:t>
      </w:r>
    </w:p>
    <w:p w14:paraId="678FD1C7" w14:textId="77777777" w:rsidR="00B64815" w:rsidRDefault="00B64815" w:rsidP="00C34480">
      <w:pPr>
        <w:pStyle w:val="PARAGRAPHESNUMEROTES"/>
        <w:numPr>
          <w:ilvl w:val="0"/>
          <w:numId w:val="0"/>
        </w:numPr>
      </w:pPr>
    </w:p>
    <w:p w14:paraId="02147B96" w14:textId="16598EAD" w:rsidR="0011265F" w:rsidRDefault="00C34480" w:rsidP="00C34480">
      <w:pPr>
        <w:pStyle w:val="PARAGRAPHESNUMEROTES"/>
        <w:numPr>
          <w:ilvl w:val="0"/>
          <w:numId w:val="0"/>
        </w:numPr>
        <w:rPr>
          <w:b/>
          <w:bCs/>
        </w:rPr>
      </w:pPr>
      <w:r w:rsidRPr="00C34480">
        <w:rPr>
          <w:b/>
          <w:bCs/>
        </w:rPr>
        <w:t>C’est en l’état que se présente ce dossier.</w:t>
      </w:r>
      <w:r w:rsidR="00177060">
        <w:rPr>
          <w:b/>
          <w:bCs/>
        </w:rPr>
        <w:t xml:space="preserve"> </w:t>
      </w:r>
      <w:r w:rsidR="00B73276">
        <w:rPr>
          <w:b/>
          <w:bCs/>
        </w:rPr>
        <w:t>Madame/</w:t>
      </w:r>
      <w:r w:rsidR="00177060">
        <w:rPr>
          <w:b/>
          <w:bCs/>
        </w:rPr>
        <w:t xml:space="preserve">Monsieur </w:t>
      </w:r>
      <w:r w:rsidR="00FF6A0F" w:rsidRPr="00FF6A0F">
        <w:rPr>
          <w:highlight w:val="yellow"/>
        </w:rPr>
        <w:t>XX</w:t>
      </w:r>
      <w:r w:rsidR="00FF6A0F">
        <w:t xml:space="preserve"> </w:t>
      </w:r>
      <w:r w:rsidR="00177060">
        <w:rPr>
          <w:b/>
          <w:bCs/>
        </w:rPr>
        <w:t>demande à ce que les décisions de la CPAM et de la Commission de Recours soient annulées, et à ce</w:t>
      </w:r>
      <w:r w:rsidR="0011265F">
        <w:rPr>
          <w:b/>
          <w:bCs/>
        </w:rPr>
        <w:t xml:space="preserve"> que le montant des sommes au remboursement desquelles il est tenu soit fixé à </w:t>
      </w:r>
      <w:proofErr w:type="gramStart"/>
      <w:r w:rsidR="0011265F" w:rsidRPr="0011265F">
        <w:rPr>
          <w:b/>
          <w:bCs/>
          <w:highlight w:val="yellow"/>
        </w:rPr>
        <w:t>XX</w:t>
      </w:r>
      <w:r w:rsidR="00F35927">
        <w:rPr>
          <w:b/>
          <w:bCs/>
          <w:highlight w:val="yellow"/>
        </w:rPr>
        <w:t>[</w:t>
      </w:r>
      <w:proofErr w:type="gramEnd"/>
      <w:r w:rsidR="00F35927">
        <w:rPr>
          <w:b/>
          <w:bCs/>
          <w:highlight w:val="yellow"/>
        </w:rPr>
        <w:t>case D49 calculette FSDL]</w:t>
      </w:r>
      <w:r w:rsidR="0011265F" w:rsidRPr="0011265F">
        <w:rPr>
          <w:b/>
          <w:bCs/>
          <w:highlight w:val="yellow"/>
        </w:rPr>
        <w:t xml:space="preserve"> €.</w:t>
      </w:r>
    </w:p>
    <w:p w14:paraId="488CDA94" w14:textId="5EAA4E6F" w:rsidR="00F3346F" w:rsidRDefault="00F3346F" w:rsidP="006441AD">
      <w:pPr>
        <w:pStyle w:val="PARAGRAPHESNUMEROTES"/>
        <w:numPr>
          <w:ilvl w:val="0"/>
          <w:numId w:val="0"/>
        </w:numPr>
      </w:pPr>
    </w:p>
    <w:p w14:paraId="0A75D3C0" w14:textId="654929BD" w:rsidR="00F3346F" w:rsidRPr="002E3DAE" w:rsidRDefault="002E3DAE" w:rsidP="002E3DAE">
      <w:pPr>
        <w:spacing w:after="0" w:line="240" w:lineRule="auto"/>
        <w:rPr>
          <w:rFonts w:eastAsia="Verdana" w:cs="Calibri"/>
          <w:color w:val="000000"/>
          <w:spacing w:val="1"/>
          <w:sz w:val="24"/>
        </w:rPr>
      </w:pPr>
      <w:r>
        <w:br w:type="page"/>
      </w:r>
    </w:p>
    <w:p w14:paraId="49584C52" w14:textId="6F2026A5" w:rsidR="00C34480" w:rsidRDefault="00C34480" w:rsidP="00C34480">
      <w:pPr>
        <w:pStyle w:val="01TITRE"/>
      </w:pPr>
      <w:r w:rsidRPr="00C34480">
        <w:lastRenderedPageBreak/>
        <w:t>II – DISCUSSION</w:t>
      </w:r>
    </w:p>
    <w:p w14:paraId="2D883ECC" w14:textId="45C367B9" w:rsidR="007132EC" w:rsidRDefault="00F3346F" w:rsidP="00081B09">
      <w:pPr>
        <w:pStyle w:val="PARAGRAPHENORMAL"/>
        <w:rPr>
          <w:b/>
          <w:bCs/>
          <w:u w:val="single"/>
        </w:rPr>
      </w:pPr>
      <w:r w:rsidRPr="00F3346F">
        <w:rPr>
          <w:b/>
          <w:bCs/>
          <w:u w:val="single"/>
        </w:rPr>
        <w:t>1/</w:t>
      </w:r>
      <w:r w:rsidR="007132EC">
        <w:rPr>
          <w:b/>
          <w:bCs/>
          <w:u w:val="single"/>
        </w:rPr>
        <w:t xml:space="preserve"> En liminaire, sur la dispense de tentative de conciliation ou de médiation</w:t>
      </w:r>
    </w:p>
    <w:p w14:paraId="3C1AD080" w14:textId="14D807D6" w:rsidR="007132EC" w:rsidRDefault="007132EC" w:rsidP="007132EC">
      <w:pPr>
        <w:pStyle w:val="PARAGRAPHESNUMEROTES"/>
      </w:pPr>
      <w:r>
        <w:t>La présente requête a été précédée d’un recours administratif préalable obligatoire auprès de la Commission de Recours de la CPAM en application des articles L.142-4 et R.142-1 du Code de la sécurité sociale.</w:t>
      </w:r>
    </w:p>
    <w:p w14:paraId="3EB148F3" w14:textId="41DF8CA7" w:rsidR="007132EC" w:rsidRDefault="007132EC" w:rsidP="007132EC">
      <w:pPr>
        <w:pStyle w:val="PARAGRAPHESNUMEROTES"/>
        <w:numPr>
          <w:ilvl w:val="0"/>
          <w:numId w:val="0"/>
        </w:numPr>
      </w:pPr>
      <w:r>
        <w:t xml:space="preserve">En application de l’article 750-1 du Code de procédure civile, elle est donc dispensée </w:t>
      </w:r>
      <w:r w:rsidR="00CE2658">
        <w:t xml:space="preserve">de tentative préalable de conciliation ou de médiation. </w:t>
      </w:r>
    </w:p>
    <w:p w14:paraId="3823BBAF" w14:textId="4DE3FA52" w:rsidR="00CE2658" w:rsidRDefault="00CE2658" w:rsidP="007132EC">
      <w:pPr>
        <w:pStyle w:val="PARAGRAPHESNUMEROTES"/>
        <w:numPr>
          <w:ilvl w:val="0"/>
          <w:numId w:val="0"/>
        </w:numPr>
      </w:pPr>
    </w:p>
    <w:p w14:paraId="3E06FC26" w14:textId="717CD6A7" w:rsidR="00CE2658" w:rsidRDefault="00CE2658" w:rsidP="00CE2658">
      <w:pPr>
        <w:pStyle w:val="PARAGRAPHESNUMEROTES"/>
      </w:pPr>
      <w:r>
        <w:t>En tout état de cause, les délais de saisine de la présente Juridiction (deux mois à compter de la décision de la Commission de Réforme en application de l’article R.142-1-A-III du Code de la sécurité sociale) sont incompatibles avec une telle tentative, et constituent donc un motif légitime au sens de l’article 750-1-3° du Code de procédure civile.</w:t>
      </w:r>
    </w:p>
    <w:p w14:paraId="61342E2D" w14:textId="77777777" w:rsidR="007132EC" w:rsidRDefault="007132EC" w:rsidP="00081B09">
      <w:pPr>
        <w:pStyle w:val="PARAGRAPHENORMAL"/>
        <w:rPr>
          <w:b/>
          <w:bCs/>
          <w:u w:val="single"/>
        </w:rPr>
      </w:pPr>
    </w:p>
    <w:p w14:paraId="3F77818D" w14:textId="1B4A6854" w:rsidR="00081B09" w:rsidRDefault="00CE2658" w:rsidP="00081B09">
      <w:pPr>
        <w:pStyle w:val="PARAGRAPHENORMAL"/>
        <w:rPr>
          <w:b/>
          <w:bCs/>
          <w:u w:val="single"/>
        </w:rPr>
      </w:pPr>
      <w:r>
        <w:rPr>
          <w:b/>
          <w:bCs/>
          <w:u w:val="single"/>
        </w:rPr>
        <w:t>2/</w:t>
      </w:r>
      <w:r w:rsidR="00F3346F" w:rsidRPr="00F3346F">
        <w:rPr>
          <w:b/>
          <w:bCs/>
          <w:u w:val="single"/>
        </w:rPr>
        <w:t xml:space="preserve"> Sur l’</w:t>
      </w:r>
      <w:r w:rsidR="00F3346F">
        <w:rPr>
          <w:b/>
          <w:bCs/>
          <w:u w:val="single"/>
        </w:rPr>
        <w:t xml:space="preserve">absence de caractère rétroactif du Décret </w:t>
      </w:r>
      <w:r w:rsidR="00F3346F" w:rsidRPr="00F3346F">
        <w:rPr>
          <w:b/>
          <w:bCs/>
          <w:u w:val="single"/>
        </w:rPr>
        <w:t>n° 2020-1807</w:t>
      </w:r>
    </w:p>
    <w:p w14:paraId="29B7C2B3" w14:textId="77777777" w:rsidR="00392CC7" w:rsidRDefault="00392CC7" w:rsidP="00392CC7">
      <w:pPr>
        <w:pStyle w:val="PARAGRAPHESNUMEROTES"/>
        <w:numPr>
          <w:ilvl w:val="0"/>
          <w:numId w:val="0"/>
        </w:numPr>
      </w:pPr>
    </w:p>
    <w:p w14:paraId="00218C00" w14:textId="3F25D70C" w:rsidR="00F3346F" w:rsidRPr="00F3346F" w:rsidRDefault="00F3346F" w:rsidP="00F3346F">
      <w:pPr>
        <w:pStyle w:val="PARAGRAPHESNUMEROTES"/>
      </w:pPr>
      <w:r>
        <w:t xml:space="preserve">En premier lieu, la demande de reversement de trop perçu présentée par la CPAM résulte de calculs réalisés sur les bases fixées par 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r>
        <w:rPr>
          <w:i/>
          <w:iCs/>
        </w:rPr>
        <w:t>.</w:t>
      </w:r>
    </w:p>
    <w:p w14:paraId="595A57B1" w14:textId="77777777" w:rsidR="00E10D02" w:rsidRDefault="00F3346F" w:rsidP="00F3346F">
      <w:pPr>
        <w:pStyle w:val="PARAGRAPHENORMAL"/>
      </w:pPr>
      <w:r>
        <w:t xml:space="preserve">Or ce décret a été publié </w:t>
      </w:r>
      <w:r w:rsidR="00E10D02">
        <w:t xml:space="preserve">le 30 décembre 2020, soit bien après le versement des aides sollicitées. </w:t>
      </w:r>
    </w:p>
    <w:p w14:paraId="27BD4851" w14:textId="687ED3EA" w:rsidR="00F3346F" w:rsidRDefault="00E10D02" w:rsidP="00F3346F">
      <w:pPr>
        <w:pStyle w:val="PARAGRAPHENORMAL"/>
        <w:rPr>
          <w:b/>
          <w:bCs/>
        </w:rPr>
      </w:pPr>
      <w:r w:rsidRPr="00E10D02">
        <w:rPr>
          <w:b/>
          <w:bCs/>
        </w:rPr>
        <w:t xml:space="preserve">En application du principe de non-rétroactivité des actes administratifs, il ne peut donc en aucune manière fonder une quelconque régularisation des aides versées par la CPAM. </w:t>
      </w:r>
    </w:p>
    <w:p w14:paraId="30ECE11C" w14:textId="7B8675B2" w:rsidR="00B73276" w:rsidRPr="00E10D02" w:rsidRDefault="00B73276" w:rsidP="00F3346F">
      <w:pPr>
        <w:pStyle w:val="PARAGRAPHENORMAL"/>
        <w:rPr>
          <w:b/>
          <w:bCs/>
        </w:rPr>
      </w:pPr>
      <w:r>
        <w:rPr>
          <w:b/>
          <w:bCs/>
        </w:rPr>
        <w:t xml:space="preserve">La </w:t>
      </w:r>
      <w:r w:rsidR="00E3426D">
        <w:rPr>
          <w:b/>
          <w:bCs/>
        </w:rPr>
        <w:t xml:space="preserve">régularisation de l’aide, et la </w:t>
      </w:r>
      <w:r>
        <w:rPr>
          <w:b/>
          <w:bCs/>
        </w:rPr>
        <w:t xml:space="preserve">demande de reversement </w:t>
      </w:r>
      <w:r w:rsidR="00E3426D">
        <w:rPr>
          <w:b/>
          <w:bCs/>
        </w:rPr>
        <w:t xml:space="preserve">adressée par la CPAM qui en est la conséquence, toutes deux </w:t>
      </w:r>
      <w:r>
        <w:rPr>
          <w:b/>
          <w:bCs/>
        </w:rPr>
        <w:t>fondée</w:t>
      </w:r>
      <w:r w:rsidR="00E3426D">
        <w:rPr>
          <w:b/>
          <w:bCs/>
        </w:rPr>
        <w:t>s</w:t>
      </w:r>
      <w:r>
        <w:rPr>
          <w:b/>
          <w:bCs/>
        </w:rPr>
        <w:t xml:space="preserve"> sur ce </w:t>
      </w:r>
      <w:r w:rsidR="003A79F7">
        <w:rPr>
          <w:b/>
          <w:bCs/>
        </w:rPr>
        <w:t xml:space="preserve">Décret </w:t>
      </w:r>
      <w:r w:rsidR="00E3426D">
        <w:rPr>
          <w:b/>
          <w:bCs/>
        </w:rPr>
        <w:t>sont</w:t>
      </w:r>
      <w:r w:rsidR="003A79F7">
        <w:rPr>
          <w:b/>
          <w:bCs/>
        </w:rPr>
        <w:t xml:space="preserve"> donc irrégulière</w:t>
      </w:r>
      <w:r w:rsidR="00E3426D">
        <w:rPr>
          <w:b/>
          <w:bCs/>
        </w:rPr>
        <w:t>s</w:t>
      </w:r>
      <w:r w:rsidR="003A79F7">
        <w:rPr>
          <w:b/>
          <w:bCs/>
        </w:rPr>
        <w:t xml:space="preserve"> et infondée</w:t>
      </w:r>
      <w:r w:rsidR="00E3426D">
        <w:rPr>
          <w:b/>
          <w:bCs/>
        </w:rPr>
        <w:t>s</w:t>
      </w:r>
      <w:r w:rsidR="003A79F7">
        <w:rPr>
          <w:b/>
          <w:bCs/>
        </w:rPr>
        <w:t>.</w:t>
      </w:r>
    </w:p>
    <w:p w14:paraId="24A7C57F" w14:textId="6CBD0637" w:rsidR="00F3346F" w:rsidRDefault="00F3346F" w:rsidP="00081B09">
      <w:pPr>
        <w:pStyle w:val="PARAGRAPHENORMAL"/>
      </w:pPr>
    </w:p>
    <w:p w14:paraId="2AA465F7" w14:textId="289CECC0" w:rsidR="00E10D02" w:rsidRDefault="00CE2658" w:rsidP="00081B09">
      <w:pPr>
        <w:pStyle w:val="PARAGRAPHENORMAL"/>
        <w:rPr>
          <w:b/>
          <w:bCs/>
          <w:u w:val="single"/>
        </w:rPr>
      </w:pPr>
      <w:r>
        <w:rPr>
          <w:b/>
          <w:bCs/>
          <w:u w:val="single"/>
        </w:rPr>
        <w:t>3</w:t>
      </w:r>
      <w:r w:rsidR="00E10D02" w:rsidRPr="00E10D02">
        <w:rPr>
          <w:b/>
          <w:bCs/>
          <w:u w:val="single"/>
        </w:rPr>
        <w:t>/ Sur l’application erronée de l’article 2 du Décret n° 2020-1807</w:t>
      </w:r>
    </w:p>
    <w:p w14:paraId="1E852796" w14:textId="77777777" w:rsidR="004828E2" w:rsidRDefault="004828E2" w:rsidP="004828E2">
      <w:pPr>
        <w:pStyle w:val="PARAGRAPHESNUMEROTES"/>
        <w:numPr>
          <w:ilvl w:val="0"/>
          <w:numId w:val="0"/>
        </w:numPr>
      </w:pPr>
    </w:p>
    <w:p w14:paraId="4B5B6BEA" w14:textId="19BE5BAA" w:rsidR="00F3346F" w:rsidRDefault="00E3426D" w:rsidP="00E10D02">
      <w:pPr>
        <w:pStyle w:val="PARAGRAPHESNUMEROTES"/>
      </w:pPr>
      <w:r>
        <w:t>Quoi qu’il en soit</w:t>
      </w:r>
      <w:r w:rsidR="00E10D02">
        <w:t>, la demande de reversement présentée par la CPAM s’appuie sur une application erronée de l’article 2 dudit décret,</w:t>
      </w:r>
      <w:r w:rsidR="003D51D6">
        <w:t xml:space="preserve"> fixant les modalités de calcul du montant de l’aide.</w:t>
      </w:r>
    </w:p>
    <w:p w14:paraId="51D4F630" w14:textId="08BA7900" w:rsidR="003D51D6" w:rsidRDefault="003D51D6" w:rsidP="003D51D6">
      <w:pPr>
        <w:pStyle w:val="PARAGRAPHESNUMEROTES"/>
        <w:numPr>
          <w:ilvl w:val="0"/>
          <w:numId w:val="0"/>
        </w:numPr>
      </w:pPr>
      <w:r>
        <w:t>Au titre de cet article, le montant de l’aide est déterminé selon la formule suivante :</w:t>
      </w:r>
    </w:p>
    <w:p w14:paraId="7C8593FE" w14:textId="77777777" w:rsidR="003D51D6" w:rsidRDefault="003D51D6" w:rsidP="003D51D6">
      <w:pPr>
        <w:pStyle w:val="CITATIONS"/>
      </w:pPr>
      <w:r w:rsidRPr="003D51D6">
        <w:t xml:space="preserve">Montant de l'aide = (H2019 - H2020) × Tf </w:t>
      </w:r>
      <w:r>
        <w:t>–</w:t>
      </w:r>
      <w:r w:rsidRPr="003D51D6">
        <w:t xml:space="preserve"> A</w:t>
      </w:r>
    </w:p>
    <w:p w14:paraId="0AA8AEF0" w14:textId="77777777" w:rsidR="003D51D6" w:rsidRDefault="003D51D6" w:rsidP="003D51D6">
      <w:pPr>
        <w:pStyle w:val="PARAGRAPHENORMAL"/>
      </w:pPr>
      <w:r>
        <w:t>Dans laquelle :</w:t>
      </w:r>
    </w:p>
    <w:p w14:paraId="072055E0" w14:textId="21C9DE1E" w:rsidR="003D51D6" w:rsidRDefault="003D51D6" w:rsidP="003D51D6">
      <w:pPr>
        <w:pStyle w:val="PARAGRAPHENORMAL"/>
        <w:numPr>
          <w:ilvl w:val="0"/>
          <w:numId w:val="24"/>
        </w:numPr>
      </w:pPr>
      <w:r>
        <w:t xml:space="preserve">H2019 correspond au montant total des honoraires sans dépassement perçus en 2019 proratisés sur la période </w:t>
      </w:r>
      <w:r w:rsidR="00D5667D">
        <w:t xml:space="preserve">de confinement (soit (CA 2019/12 </w:t>
      </w:r>
      <w:proofErr w:type="gramStart"/>
      <w:r w:rsidR="00D5667D">
        <w:t>mois)x</w:t>
      </w:r>
      <w:proofErr w:type="gramEnd"/>
      <w:r w:rsidR="00D5667D">
        <w:t>3.5 mois)</w:t>
      </w:r>
      <w:r w:rsidR="00E3426D">
        <w:t> ;</w:t>
      </w:r>
    </w:p>
    <w:p w14:paraId="3A8B75A1" w14:textId="72D9158C" w:rsidR="003D51D6" w:rsidRDefault="00D5667D" w:rsidP="00D5667D">
      <w:pPr>
        <w:pStyle w:val="PARAGRAPHENORMAL"/>
        <w:numPr>
          <w:ilvl w:val="0"/>
          <w:numId w:val="24"/>
        </w:numPr>
      </w:pPr>
      <w:r>
        <w:lastRenderedPageBreak/>
        <w:t>H2020 correspond au montant total des honoraires sans dépassement facturés ou à facturer sur la période de confinement </w:t>
      </w:r>
      <w:r w:rsidR="003A79F7">
        <w:t xml:space="preserve">(du 16 mars au 30 juin 2020) </w:t>
      </w:r>
      <w:r>
        <w:t>;</w:t>
      </w:r>
    </w:p>
    <w:p w14:paraId="703810A6" w14:textId="2A62C8FF" w:rsidR="00D5667D" w:rsidRDefault="00D5667D" w:rsidP="00D5667D">
      <w:pPr>
        <w:pStyle w:val="PARAGRAPHENORMAL"/>
        <w:numPr>
          <w:ilvl w:val="0"/>
          <w:numId w:val="24"/>
        </w:numPr>
      </w:pPr>
      <w:r>
        <w:t xml:space="preserve">Tf correspond au taux de charges fixes moyen pour la profession des </w:t>
      </w:r>
      <w:proofErr w:type="spellStart"/>
      <w:r>
        <w:t>chirurgiens dentistes</w:t>
      </w:r>
      <w:proofErr w:type="spellEnd"/>
      <w:r w:rsidR="00E3426D">
        <w:t> ;</w:t>
      </w:r>
    </w:p>
    <w:p w14:paraId="110027F1" w14:textId="4A354A25" w:rsidR="00D5667D" w:rsidRDefault="00D5667D" w:rsidP="00D5667D">
      <w:pPr>
        <w:pStyle w:val="PARAGRAPHENORMAL"/>
        <w:numPr>
          <w:ilvl w:val="0"/>
          <w:numId w:val="24"/>
        </w:numPr>
      </w:pPr>
      <w:r>
        <w:t>A correspond au montant d’aides perçues par ailleurs par le praticien.</w:t>
      </w:r>
    </w:p>
    <w:p w14:paraId="77153D41" w14:textId="77777777" w:rsidR="004828E2" w:rsidRDefault="004828E2" w:rsidP="004828E2">
      <w:pPr>
        <w:pStyle w:val="PARAGRAPHESNUMEROTES"/>
        <w:numPr>
          <w:ilvl w:val="0"/>
          <w:numId w:val="0"/>
        </w:numPr>
      </w:pPr>
    </w:p>
    <w:p w14:paraId="2D616DC2" w14:textId="1C82DFB0" w:rsidR="00613EEE" w:rsidRDefault="00613EEE" w:rsidP="001272F0">
      <w:pPr>
        <w:pStyle w:val="PARAGRAPHESNUMEROTES"/>
      </w:pPr>
      <w:r w:rsidRPr="00613EEE">
        <w:rPr>
          <w:highlight w:val="yellow"/>
        </w:rPr>
        <w:t>Monsieur/Madame XX</w:t>
      </w:r>
      <w:r>
        <w:t xml:space="preserve"> n’ayant pas exercé son activité sur la totalité de l’année 2019 du fait d’un </w:t>
      </w:r>
      <w:commentRangeStart w:id="5"/>
      <w:r>
        <w:t>congé maladie / congé maternité</w:t>
      </w:r>
      <w:commentRangeEnd w:id="5"/>
      <w:r>
        <w:rPr>
          <w:rStyle w:val="Marquedecommentaire"/>
          <w:rFonts w:eastAsia="Calibri" w:cs="Times New Roman"/>
          <w:color w:val="auto"/>
          <w:spacing w:val="0"/>
        </w:rPr>
        <w:commentReference w:id="5"/>
      </w:r>
      <w:r>
        <w:t xml:space="preserve"> de </w:t>
      </w:r>
      <w:r w:rsidRPr="00613EEE">
        <w:rPr>
          <w:highlight w:val="yellow"/>
        </w:rPr>
        <w:t>XX mois</w:t>
      </w:r>
      <w:r>
        <w:t>, la prise en considération de cette année comme année de référence n’est pas pertinente. Il faut donc se référer à l’exercice 2018.</w:t>
      </w:r>
    </w:p>
    <w:p w14:paraId="10F7CCC5" w14:textId="77777777" w:rsidR="00613EEE" w:rsidRDefault="00613EEE" w:rsidP="00613EEE">
      <w:pPr>
        <w:pStyle w:val="PARAGRAPHESNUMEROTES"/>
        <w:numPr>
          <w:ilvl w:val="0"/>
          <w:numId w:val="0"/>
        </w:numPr>
      </w:pPr>
    </w:p>
    <w:p w14:paraId="4BA7D3F8" w14:textId="0DBC6EEA" w:rsidR="00D5667D" w:rsidRDefault="00613EEE" w:rsidP="00613EEE">
      <w:pPr>
        <w:pStyle w:val="PARAGRAPHESNUMEROTES"/>
      </w:pPr>
      <w:r>
        <w:t xml:space="preserve"> </w:t>
      </w:r>
      <w:r w:rsidR="00D5667D" w:rsidRPr="00613EEE">
        <w:t>S’agissant</w:t>
      </w:r>
      <w:r w:rsidR="00D5667D">
        <w:t xml:space="preserve"> des chirurgiens</w:t>
      </w:r>
      <w:r w:rsidR="001272F0">
        <w:t>-</w:t>
      </w:r>
      <w:r w:rsidR="00D5667D">
        <w:t xml:space="preserve">dentistes, </w:t>
      </w:r>
      <w:r w:rsidR="001272F0">
        <w:t>l’article 2-II prévoit une dérogation définie en ces termes :</w:t>
      </w:r>
    </w:p>
    <w:p w14:paraId="4E008D03" w14:textId="2AC5BAF3" w:rsidR="00E10D02" w:rsidRDefault="003D51D6" w:rsidP="003D51D6">
      <w:pPr>
        <w:pStyle w:val="CITATIONS"/>
      </w:pPr>
      <w:r w:rsidRPr="003D51D6">
        <w:t xml:space="preserve">II. - Par dérogation aux dispositions du I, pour les chirurgiens-dentistes, </w:t>
      </w:r>
      <w:r w:rsidRPr="003D51D6">
        <w:rPr>
          <w:b/>
          <w:bCs/>
          <w:u w:val="single"/>
        </w:rPr>
        <w:t>les montants des honoraires à déclarer sont majorés des honoraires tirés de l'entente directe tels que définis dans leur convention dans la limite de 8 650 euros par mois à due proportion de la période mentionnée au 1° de l'article 1er du présent décret</w:t>
      </w:r>
      <w:r w:rsidRPr="003D51D6">
        <w:t>.</w:t>
      </w:r>
    </w:p>
    <w:p w14:paraId="7EA1CDB9" w14:textId="77777777" w:rsidR="00E3426D" w:rsidRPr="003D51D6" w:rsidRDefault="00E3426D" w:rsidP="00E3426D">
      <w:pPr>
        <w:pStyle w:val="PARAGRAPHENORMAL"/>
      </w:pPr>
    </w:p>
    <w:p w14:paraId="47739177" w14:textId="4B6AEAD4" w:rsidR="00E10D02" w:rsidRDefault="00E3426D" w:rsidP="00E10D02">
      <w:pPr>
        <w:pStyle w:val="PARAGRAPHESNUMEROTES"/>
        <w:numPr>
          <w:ilvl w:val="0"/>
          <w:numId w:val="0"/>
        </w:numPr>
      </w:pPr>
      <w:r>
        <w:t>Pour les</w:t>
      </w:r>
      <w:r w:rsidR="003A79F7">
        <w:t xml:space="preserve"> chirurgiens-dentistes, l</w:t>
      </w:r>
      <w:r w:rsidR="004828E2">
        <w:t xml:space="preserve">es </w:t>
      </w:r>
      <w:r w:rsidR="003A79F7">
        <w:t>honoraires</w:t>
      </w:r>
      <w:r w:rsidR="004828E2">
        <w:t xml:space="preserve"> 2019 et 2020 doivent</w:t>
      </w:r>
      <w:r>
        <w:t xml:space="preserve"> ainsi</w:t>
      </w:r>
      <w:r w:rsidR="004828E2">
        <w:t xml:space="preserve"> être majorés des honoraires issus de l’entente directe</w:t>
      </w:r>
      <w:r w:rsidR="003A79F7">
        <w:t>, à hauteur de 8 650 € par mois.</w:t>
      </w:r>
    </w:p>
    <w:p w14:paraId="3A27DBE3" w14:textId="08A89081" w:rsidR="00131893" w:rsidRDefault="004828E2" w:rsidP="001272F0">
      <w:pPr>
        <w:pStyle w:val="PARAGRAPHENORMAL"/>
      </w:pPr>
      <w:r>
        <w:t>Il</w:t>
      </w:r>
      <w:r w:rsidR="001272F0">
        <w:t xml:space="preserve"> ressort clairement de cet article que </w:t>
      </w:r>
      <w:r w:rsidR="00131893">
        <w:t>doi</w:t>
      </w:r>
      <w:r w:rsidR="00E3426D">
        <w:t>vent</w:t>
      </w:r>
      <w:r w:rsidR="00131893">
        <w:t xml:space="preserve"> être pris en considération les honoraires issus de l’entente directe à hauteur de 8 650 € </w:t>
      </w:r>
      <w:r w:rsidR="00131893" w:rsidRPr="00A43A86">
        <w:rPr>
          <w:b/>
          <w:bCs/>
        </w:rPr>
        <w:t>par mois</w:t>
      </w:r>
      <w:r w:rsidR="00A43A86">
        <w:t xml:space="preserve"> (4 325 € pour le mois de mars, le dispositif d’aide ne débutant qu’au 16 mars 2021).</w:t>
      </w:r>
    </w:p>
    <w:p w14:paraId="0F0D011D" w14:textId="26493AFB" w:rsidR="0078021C" w:rsidRDefault="00106DD7" w:rsidP="0078021C">
      <w:pPr>
        <w:pStyle w:val="PARAGRAPHENORMAL"/>
        <w:rPr>
          <w:lang w:eastAsia="fr-FR"/>
        </w:rPr>
      </w:pPr>
      <w:r>
        <w:t>C’est sur cette base que les calculs ont été faits lors du calcul des avances à percevoir</w:t>
      </w:r>
      <w:r w:rsidR="0078021C">
        <w:t>.</w:t>
      </w:r>
    </w:p>
    <w:p w14:paraId="6DC6D571" w14:textId="6A00CA1D" w:rsidR="002E3DAE" w:rsidRDefault="00A43A86" w:rsidP="001272F0">
      <w:pPr>
        <w:pStyle w:val="PARAGRAPHENORMAL"/>
      </w:pPr>
      <w:r>
        <w:t>Or d</w:t>
      </w:r>
      <w:r w:rsidR="001272F0">
        <w:t xml:space="preserve">ans ses calculs, la CPAM a réalité pris en considération un </w:t>
      </w:r>
      <w:r w:rsidR="001272F0" w:rsidRPr="004828E2">
        <w:rPr>
          <w:b/>
          <w:bCs/>
        </w:rPr>
        <w:t>plafond globalisé</w:t>
      </w:r>
      <w:r w:rsidR="001272F0">
        <w:t xml:space="preserve"> de ces honoraires </w:t>
      </w:r>
      <w:r w:rsidR="001272F0" w:rsidRPr="003A79F7">
        <w:rPr>
          <w:b/>
          <w:bCs/>
        </w:rPr>
        <w:t>à hauteur de 30 275 €</w:t>
      </w:r>
      <w:r w:rsidR="001272F0">
        <w:t xml:space="preserve"> pour toute la période allant du 16 mars au 30 juin 2020</w:t>
      </w:r>
      <w:r w:rsidR="004828E2">
        <w:t xml:space="preserve"> (8 650 x 3.5 mois)</w:t>
      </w:r>
      <w:r>
        <w:t xml:space="preserve">. </w:t>
      </w:r>
    </w:p>
    <w:p w14:paraId="024B2ABC" w14:textId="77777777" w:rsidR="00392CC7" w:rsidRDefault="00392CC7" w:rsidP="00392CC7">
      <w:pPr>
        <w:pStyle w:val="PARAGRAPHESNUMEROTES"/>
        <w:numPr>
          <w:ilvl w:val="0"/>
          <w:numId w:val="0"/>
        </w:numPr>
      </w:pPr>
    </w:p>
    <w:p w14:paraId="2CBF0A54" w14:textId="09B5109E" w:rsidR="001272F0" w:rsidRDefault="00A43A86" w:rsidP="00D30098">
      <w:pPr>
        <w:pStyle w:val="PARAGRAPHESNUMEROTES"/>
      </w:pPr>
      <w:r>
        <w:t xml:space="preserve">La </w:t>
      </w:r>
      <w:r w:rsidR="004828E2">
        <w:t xml:space="preserve">nuance est de taille, et aboutit à des calculs très différents. </w:t>
      </w:r>
      <w:r>
        <w:t xml:space="preserve">A </w:t>
      </w:r>
      <w:r w:rsidR="0092066C">
        <w:t xml:space="preserve">titre d’exemple, </w:t>
      </w:r>
      <w:r w:rsidR="00D30098">
        <w:t xml:space="preserve">et sur la base de chiffres fictifs, </w:t>
      </w:r>
      <w:r w:rsidR="0092066C">
        <w:t xml:space="preserve">elle peut aboutir aux </w:t>
      </w:r>
      <w:r w:rsidR="00D30098">
        <w:t>résultats</w:t>
      </w:r>
      <w:r w:rsidR="0092066C">
        <w:t xml:space="preserve"> suivants :</w:t>
      </w:r>
    </w:p>
    <w:tbl>
      <w:tblPr>
        <w:tblStyle w:val="Grilledutableau"/>
        <w:tblW w:w="7220" w:type="dxa"/>
        <w:jc w:val="center"/>
        <w:tblLook w:val="04A0" w:firstRow="1" w:lastRow="0" w:firstColumn="1" w:lastColumn="0" w:noHBand="0" w:noVBand="1"/>
      </w:tblPr>
      <w:tblGrid>
        <w:gridCol w:w="1808"/>
        <w:gridCol w:w="988"/>
        <w:gridCol w:w="993"/>
        <w:gridCol w:w="1079"/>
        <w:gridCol w:w="1273"/>
        <w:gridCol w:w="1079"/>
      </w:tblGrid>
      <w:tr w:rsidR="004828E2" w:rsidRPr="0092066C" w14:paraId="0B2F1B92" w14:textId="55E31395" w:rsidTr="0092066C">
        <w:trPr>
          <w:jc w:val="center"/>
        </w:trPr>
        <w:tc>
          <w:tcPr>
            <w:tcW w:w="1808" w:type="dxa"/>
          </w:tcPr>
          <w:p w14:paraId="546975A7" w14:textId="77777777" w:rsidR="0092066C" w:rsidRPr="0092066C" w:rsidRDefault="0092066C" w:rsidP="001272F0">
            <w:pPr>
              <w:pStyle w:val="PARAGRAPHENORMAL"/>
              <w:rPr>
                <w:sz w:val="18"/>
                <w:szCs w:val="18"/>
              </w:rPr>
            </w:pPr>
          </w:p>
        </w:tc>
        <w:tc>
          <w:tcPr>
            <w:tcW w:w="988" w:type="dxa"/>
          </w:tcPr>
          <w:p w14:paraId="6CD35BCF" w14:textId="34E3D426" w:rsidR="0092066C" w:rsidRPr="0092066C" w:rsidRDefault="0092066C" w:rsidP="001272F0">
            <w:pPr>
              <w:pStyle w:val="PARAGRAPHENORMAL"/>
              <w:rPr>
                <w:sz w:val="18"/>
                <w:szCs w:val="18"/>
              </w:rPr>
            </w:pPr>
            <w:r w:rsidRPr="0092066C">
              <w:rPr>
                <w:sz w:val="18"/>
                <w:szCs w:val="18"/>
              </w:rPr>
              <w:t xml:space="preserve">Mars </w:t>
            </w:r>
            <w:r w:rsidR="004828E2">
              <w:rPr>
                <w:sz w:val="18"/>
                <w:szCs w:val="18"/>
              </w:rPr>
              <w:t>2020</w:t>
            </w:r>
          </w:p>
        </w:tc>
        <w:tc>
          <w:tcPr>
            <w:tcW w:w="993" w:type="dxa"/>
          </w:tcPr>
          <w:p w14:paraId="037613BB" w14:textId="6BD60123" w:rsidR="0092066C" w:rsidRPr="0092066C" w:rsidRDefault="0092066C" w:rsidP="001272F0">
            <w:pPr>
              <w:pStyle w:val="PARAGRAPHENORMAL"/>
              <w:rPr>
                <w:sz w:val="18"/>
                <w:szCs w:val="18"/>
              </w:rPr>
            </w:pPr>
            <w:r w:rsidRPr="0092066C">
              <w:rPr>
                <w:sz w:val="18"/>
                <w:szCs w:val="18"/>
              </w:rPr>
              <w:t xml:space="preserve">Avril </w:t>
            </w:r>
            <w:r w:rsidR="004828E2">
              <w:rPr>
                <w:sz w:val="18"/>
                <w:szCs w:val="18"/>
              </w:rPr>
              <w:t>2020</w:t>
            </w:r>
          </w:p>
        </w:tc>
        <w:tc>
          <w:tcPr>
            <w:tcW w:w="1079" w:type="dxa"/>
          </w:tcPr>
          <w:p w14:paraId="63DFA667" w14:textId="7B40F9AF" w:rsidR="0092066C" w:rsidRPr="0092066C" w:rsidRDefault="0092066C" w:rsidP="001272F0">
            <w:pPr>
              <w:pStyle w:val="PARAGRAPHENORMAL"/>
              <w:rPr>
                <w:sz w:val="18"/>
                <w:szCs w:val="18"/>
              </w:rPr>
            </w:pPr>
            <w:r w:rsidRPr="0092066C">
              <w:rPr>
                <w:sz w:val="18"/>
                <w:szCs w:val="18"/>
              </w:rPr>
              <w:t>Mai</w:t>
            </w:r>
            <w:r w:rsidR="004828E2">
              <w:rPr>
                <w:sz w:val="18"/>
                <w:szCs w:val="18"/>
              </w:rPr>
              <w:t xml:space="preserve"> 2020</w:t>
            </w:r>
          </w:p>
        </w:tc>
        <w:tc>
          <w:tcPr>
            <w:tcW w:w="1273" w:type="dxa"/>
          </w:tcPr>
          <w:p w14:paraId="15FFA379" w14:textId="65D5F641" w:rsidR="0092066C" w:rsidRPr="0092066C" w:rsidRDefault="0092066C" w:rsidP="001272F0">
            <w:pPr>
              <w:pStyle w:val="PARAGRAPHENORMAL"/>
              <w:rPr>
                <w:sz w:val="18"/>
                <w:szCs w:val="18"/>
              </w:rPr>
            </w:pPr>
            <w:r w:rsidRPr="0092066C">
              <w:rPr>
                <w:sz w:val="18"/>
                <w:szCs w:val="18"/>
              </w:rPr>
              <w:t>Juin</w:t>
            </w:r>
            <w:r w:rsidR="004828E2">
              <w:rPr>
                <w:sz w:val="18"/>
                <w:szCs w:val="18"/>
              </w:rPr>
              <w:t xml:space="preserve"> 2020</w:t>
            </w:r>
          </w:p>
        </w:tc>
        <w:tc>
          <w:tcPr>
            <w:tcW w:w="1079" w:type="dxa"/>
          </w:tcPr>
          <w:p w14:paraId="03732D8C" w14:textId="53AA61A4" w:rsidR="0092066C" w:rsidRPr="002E3DAE" w:rsidRDefault="0092066C" w:rsidP="001272F0">
            <w:pPr>
              <w:pStyle w:val="PARAGRAPHENORMAL"/>
              <w:rPr>
                <w:b/>
                <w:bCs/>
                <w:sz w:val="18"/>
                <w:szCs w:val="18"/>
              </w:rPr>
            </w:pPr>
            <w:r w:rsidRPr="002E3DAE">
              <w:rPr>
                <w:b/>
                <w:bCs/>
                <w:sz w:val="18"/>
                <w:szCs w:val="18"/>
              </w:rPr>
              <w:t>Total</w:t>
            </w:r>
          </w:p>
        </w:tc>
      </w:tr>
      <w:tr w:rsidR="004828E2" w:rsidRPr="0092066C" w14:paraId="7CCAED57" w14:textId="74A71558" w:rsidTr="0092066C">
        <w:trPr>
          <w:trHeight w:val="705"/>
          <w:jc w:val="center"/>
        </w:trPr>
        <w:tc>
          <w:tcPr>
            <w:tcW w:w="1808" w:type="dxa"/>
          </w:tcPr>
          <w:p w14:paraId="0E19C10A" w14:textId="4328780C" w:rsidR="0092066C" w:rsidRPr="0092066C" w:rsidRDefault="0092066C" w:rsidP="002E3DAE">
            <w:pPr>
              <w:pStyle w:val="PARAGRAPHENORMAL"/>
              <w:jc w:val="left"/>
              <w:rPr>
                <w:sz w:val="18"/>
                <w:szCs w:val="18"/>
              </w:rPr>
            </w:pPr>
            <w:r w:rsidRPr="0092066C">
              <w:rPr>
                <w:sz w:val="18"/>
                <w:szCs w:val="18"/>
              </w:rPr>
              <w:t xml:space="preserve">Montant </w:t>
            </w:r>
            <w:r w:rsidR="003A79F7">
              <w:rPr>
                <w:sz w:val="18"/>
                <w:szCs w:val="18"/>
              </w:rPr>
              <w:t>honoraires</w:t>
            </w:r>
            <w:r w:rsidRPr="0092066C">
              <w:rPr>
                <w:sz w:val="18"/>
                <w:szCs w:val="18"/>
              </w:rPr>
              <w:t xml:space="preserve"> entente directe</w:t>
            </w:r>
          </w:p>
        </w:tc>
        <w:tc>
          <w:tcPr>
            <w:tcW w:w="988" w:type="dxa"/>
          </w:tcPr>
          <w:p w14:paraId="0D0F4FAA" w14:textId="7AB9ED37" w:rsidR="0092066C" w:rsidRPr="0092066C" w:rsidRDefault="0092066C" w:rsidP="001272F0">
            <w:pPr>
              <w:pStyle w:val="PARAGRAPHENORMAL"/>
              <w:rPr>
                <w:sz w:val="18"/>
                <w:szCs w:val="18"/>
              </w:rPr>
            </w:pPr>
            <w:r w:rsidRPr="0092066C">
              <w:rPr>
                <w:sz w:val="18"/>
                <w:szCs w:val="18"/>
              </w:rPr>
              <w:t>2 000 €</w:t>
            </w:r>
          </w:p>
        </w:tc>
        <w:tc>
          <w:tcPr>
            <w:tcW w:w="993" w:type="dxa"/>
          </w:tcPr>
          <w:p w14:paraId="1F6FD49F" w14:textId="00AB5F6A" w:rsidR="0092066C" w:rsidRPr="0092066C" w:rsidRDefault="0092066C" w:rsidP="001272F0">
            <w:pPr>
              <w:pStyle w:val="PARAGRAPHENORMAL"/>
              <w:rPr>
                <w:sz w:val="18"/>
                <w:szCs w:val="18"/>
              </w:rPr>
            </w:pPr>
            <w:r w:rsidRPr="0092066C">
              <w:rPr>
                <w:sz w:val="18"/>
                <w:szCs w:val="18"/>
              </w:rPr>
              <w:t>8 000 €</w:t>
            </w:r>
          </w:p>
        </w:tc>
        <w:tc>
          <w:tcPr>
            <w:tcW w:w="1079" w:type="dxa"/>
          </w:tcPr>
          <w:p w14:paraId="203CA384" w14:textId="10E54DC6" w:rsidR="0092066C" w:rsidRPr="0092066C" w:rsidRDefault="0092066C" w:rsidP="001272F0">
            <w:pPr>
              <w:pStyle w:val="PARAGRAPHENORMAL"/>
              <w:rPr>
                <w:sz w:val="18"/>
                <w:szCs w:val="18"/>
              </w:rPr>
            </w:pPr>
            <w:r w:rsidRPr="0092066C">
              <w:rPr>
                <w:sz w:val="18"/>
                <w:szCs w:val="18"/>
              </w:rPr>
              <w:t>10</w:t>
            </w:r>
            <w:r>
              <w:rPr>
                <w:sz w:val="18"/>
                <w:szCs w:val="18"/>
              </w:rPr>
              <w:t> </w:t>
            </w:r>
            <w:r w:rsidRPr="0092066C">
              <w:rPr>
                <w:sz w:val="18"/>
                <w:szCs w:val="18"/>
              </w:rPr>
              <w:t>000</w:t>
            </w:r>
            <w:r>
              <w:rPr>
                <w:sz w:val="18"/>
                <w:szCs w:val="18"/>
              </w:rPr>
              <w:t xml:space="preserve"> €</w:t>
            </w:r>
          </w:p>
        </w:tc>
        <w:tc>
          <w:tcPr>
            <w:tcW w:w="1273" w:type="dxa"/>
          </w:tcPr>
          <w:p w14:paraId="5159CAEE" w14:textId="1D959BCA" w:rsidR="0092066C" w:rsidRPr="0092066C" w:rsidRDefault="0092066C" w:rsidP="001272F0">
            <w:pPr>
              <w:pStyle w:val="PARAGRAPHENORMAL"/>
              <w:rPr>
                <w:sz w:val="18"/>
                <w:szCs w:val="18"/>
              </w:rPr>
            </w:pPr>
            <w:r w:rsidRPr="0092066C">
              <w:rPr>
                <w:sz w:val="18"/>
                <w:szCs w:val="18"/>
              </w:rPr>
              <w:t>25</w:t>
            </w:r>
            <w:r>
              <w:rPr>
                <w:sz w:val="18"/>
                <w:szCs w:val="18"/>
              </w:rPr>
              <w:t> </w:t>
            </w:r>
            <w:r w:rsidRPr="0092066C">
              <w:rPr>
                <w:sz w:val="18"/>
                <w:szCs w:val="18"/>
              </w:rPr>
              <w:t>000</w:t>
            </w:r>
            <w:r>
              <w:rPr>
                <w:sz w:val="18"/>
                <w:szCs w:val="18"/>
              </w:rPr>
              <w:t xml:space="preserve"> €</w:t>
            </w:r>
          </w:p>
        </w:tc>
        <w:tc>
          <w:tcPr>
            <w:tcW w:w="1079" w:type="dxa"/>
          </w:tcPr>
          <w:p w14:paraId="48EAC7BB" w14:textId="6995B3E1" w:rsidR="0092066C" w:rsidRPr="002E3DAE" w:rsidRDefault="0092066C" w:rsidP="001272F0">
            <w:pPr>
              <w:pStyle w:val="PARAGRAPHENORMAL"/>
              <w:rPr>
                <w:b/>
                <w:bCs/>
                <w:sz w:val="18"/>
                <w:szCs w:val="18"/>
              </w:rPr>
            </w:pPr>
            <w:r w:rsidRPr="002E3DAE">
              <w:rPr>
                <w:b/>
                <w:bCs/>
                <w:sz w:val="18"/>
                <w:szCs w:val="18"/>
              </w:rPr>
              <w:t>45 000 €</w:t>
            </w:r>
          </w:p>
        </w:tc>
      </w:tr>
      <w:tr w:rsidR="004828E2" w:rsidRPr="0092066C" w14:paraId="0A303C61" w14:textId="71FD2706" w:rsidTr="0092066C">
        <w:trPr>
          <w:jc w:val="center"/>
        </w:trPr>
        <w:tc>
          <w:tcPr>
            <w:tcW w:w="1808" w:type="dxa"/>
          </w:tcPr>
          <w:p w14:paraId="1606127C" w14:textId="02AD5276" w:rsidR="0092066C" w:rsidRPr="0092066C" w:rsidRDefault="0092066C" w:rsidP="002E3DAE">
            <w:pPr>
              <w:pStyle w:val="PARAGRAPHENORMAL"/>
              <w:jc w:val="left"/>
              <w:rPr>
                <w:sz w:val="18"/>
                <w:szCs w:val="18"/>
              </w:rPr>
            </w:pPr>
            <w:r w:rsidRPr="0092066C">
              <w:rPr>
                <w:sz w:val="18"/>
                <w:szCs w:val="18"/>
              </w:rPr>
              <w:lastRenderedPageBreak/>
              <w:t xml:space="preserve">Montant </w:t>
            </w:r>
            <w:r w:rsidR="004828E2">
              <w:rPr>
                <w:sz w:val="18"/>
                <w:szCs w:val="18"/>
              </w:rPr>
              <w:t xml:space="preserve">pris en considération si plafond </w:t>
            </w:r>
            <w:r w:rsidRPr="0092066C">
              <w:rPr>
                <w:sz w:val="18"/>
                <w:szCs w:val="18"/>
              </w:rPr>
              <w:t>« mensualisé »</w:t>
            </w:r>
          </w:p>
        </w:tc>
        <w:tc>
          <w:tcPr>
            <w:tcW w:w="988" w:type="dxa"/>
          </w:tcPr>
          <w:p w14:paraId="01FFEBB4" w14:textId="5F8D075D" w:rsidR="0092066C" w:rsidRPr="0092066C" w:rsidRDefault="0092066C" w:rsidP="001272F0">
            <w:pPr>
              <w:pStyle w:val="PARAGRAPHENORMAL"/>
              <w:rPr>
                <w:sz w:val="18"/>
                <w:szCs w:val="18"/>
              </w:rPr>
            </w:pPr>
            <w:r w:rsidRPr="0092066C">
              <w:rPr>
                <w:sz w:val="18"/>
                <w:szCs w:val="18"/>
              </w:rPr>
              <w:t>2</w:t>
            </w:r>
            <w:r w:rsidR="004828E2">
              <w:rPr>
                <w:sz w:val="18"/>
                <w:szCs w:val="18"/>
              </w:rPr>
              <w:t> </w:t>
            </w:r>
            <w:r w:rsidRPr="0092066C">
              <w:rPr>
                <w:sz w:val="18"/>
                <w:szCs w:val="18"/>
              </w:rPr>
              <w:t>000</w:t>
            </w:r>
            <w:r w:rsidR="004828E2">
              <w:rPr>
                <w:sz w:val="18"/>
                <w:szCs w:val="18"/>
              </w:rPr>
              <w:t xml:space="preserve"> €</w:t>
            </w:r>
          </w:p>
        </w:tc>
        <w:tc>
          <w:tcPr>
            <w:tcW w:w="993" w:type="dxa"/>
          </w:tcPr>
          <w:p w14:paraId="520204E6" w14:textId="5D429698"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000</w:t>
            </w:r>
            <w:r w:rsidR="004828E2">
              <w:rPr>
                <w:sz w:val="18"/>
                <w:szCs w:val="18"/>
              </w:rPr>
              <w:t xml:space="preserve"> €</w:t>
            </w:r>
          </w:p>
        </w:tc>
        <w:tc>
          <w:tcPr>
            <w:tcW w:w="1079" w:type="dxa"/>
          </w:tcPr>
          <w:p w14:paraId="3282C15A" w14:textId="3965F369" w:rsidR="0092066C" w:rsidRPr="0092066C" w:rsidRDefault="0092066C" w:rsidP="004828E2">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273" w:type="dxa"/>
          </w:tcPr>
          <w:p w14:paraId="5D406359" w14:textId="4B2A3CD4"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079" w:type="dxa"/>
          </w:tcPr>
          <w:p w14:paraId="17CF0612" w14:textId="6F4039D6" w:rsidR="0092066C" w:rsidRPr="002E3DAE" w:rsidRDefault="0092066C" w:rsidP="001272F0">
            <w:pPr>
              <w:pStyle w:val="PARAGRAPHENORMAL"/>
              <w:rPr>
                <w:b/>
                <w:bCs/>
                <w:sz w:val="18"/>
                <w:szCs w:val="18"/>
              </w:rPr>
            </w:pPr>
            <w:r w:rsidRPr="002E3DAE">
              <w:rPr>
                <w:b/>
                <w:bCs/>
                <w:sz w:val="18"/>
                <w:szCs w:val="18"/>
              </w:rPr>
              <w:t>27 300 €</w:t>
            </w:r>
          </w:p>
        </w:tc>
      </w:tr>
      <w:tr w:rsidR="004828E2" w:rsidRPr="0092066C" w14:paraId="690695B6" w14:textId="77777777" w:rsidTr="0092066C">
        <w:trPr>
          <w:jc w:val="center"/>
        </w:trPr>
        <w:tc>
          <w:tcPr>
            <w:tcW w:w="1808" w:type="dxa"/>
          </w:tcPr>
          <w:p w14:paraId="3A1205C8" w14:textId="6608AB2B" w:rsidR="0092066C" w:rsidRPr="0092066C" w:rsidRDefault="0092066C" w:rsidP="002E3DAE">
            <w:pPr>
              <w:pStyle w:val="PARAGRAPHENORMAL"/>
              <w:jc w:val="left"/>
              <w:rPr>
                <w:sz w:val="18"/>
                <w:szCs w:val="18"/>
              </w:rPr>
            </w:pPr>
            <w:r w:rsidRPr="0092066C">
              <w:rPr>
                <w:sz w:val="18"/>
                <w:szCs w:val="18"/>
              </w:rPr>
              <w:t xml:space="preserve">Montant </w:t>
            </w:r>
            <w:r w:rsidR="002E3DAE">
              <w:rPr>
                <w:sz w:val="18"/>
                <w:szCs w:val="18"/>
              </w:rPr>
              <w:t xml:space="preserve">pris en considération </w:t>
            </w:r>
            <w:r w:rsidRPr="0092066C">
              <w:rPr>
                <w:sz w:val="18"/>
                <w:szCs w:val="18"/>
              </w:rPr>
              <w:t>si plafond « globalisé »</w:t>
            </w:r>
          </w:p>
        </w:tc>
        <w:tc>
          <w:tcPr>
            <w:tcW w:w="988" w:type="dxa"/>
          </w:tcPr>
          <w:p w14:paraId="60748F30" w14:textId="77777777" w:rsidR="0092066C" w:rsidRPr="0092066C" w:rsidRDefault="0092066C" w:rsidP="001272F0">
            <w:pPr>
              <w:pStyle w:val="PARAGRAPHENORMAL"/>
              <w:rPr>
                <w:sz w:val="18"/>
                <w:szCs w:val="18"/>
              </w:rPr>
            </w:pPr>
          </w:p>
        </w:tc>
        <w:tc>
          <w:tcPr>
            <w:tcW w:w="993" w:type="dxa"/>
          </w:tcPr>
          <w:p w14:paraId="72A613DA" w14:textId="77777777" w:rsidR="0092066C" w:rsidRPr="0092066C" w:rsidRDefault="0092066C" w:rsidP="001272F0">
            <w:pPr>
              <w:pStyle w:val="PARAGRAPHENORMAL"/>
              <w:rPr>
                <w:sz w:val="18"/>
                <w:szCs w:val="18"/>
              </w:rPr>
            </w:pPr>
          </w:p>
        </w:tc>
        <w:tc>
          <w:tcPr>
            <w:tcW w:w="1079" w:type="dxa"/>
          </w:tcPr>
          <w:p w14:paraId="68549638" w14:textId="77777777" w:rsidR="0092066C" w:rsidRPr="0092066C" w:rsidRDefault="0092066C" w:rsidP="001272F0">
            <w:pPr>
              <w:pStyle w:val="PARAGRAPHENORMAL"/>
              <w:rPr>
                <w:sz w:val="18"/>
                <w:szCs w:val="18"/>
              </w:rPr>
            </w:pPr>
          </w:p>
        </w:tc>
        <w:tc>
          <w:tcPr>
            <w:tcW w:w="1273" w:type="dxa"/>
          </w:tcPr>
          <w:p w14:paraId="1013BE49" w14:textId="77777777" w:rsidR="0092066C" w:rsidRPr="0092066C" w:rsidRDefault="0092066C" w:rsidP="001272F0">
            <w:pPr>
              <w:pStyle w:val="PARAGRAPHENORMAL"/>
              <w:rPr>
                <w:sz w:val="18"/>
                <w:szCs w:val="18"/>
              </w:rPr>
            </w:pPr>
          </w:p>
        </w:tc>
        <w:tc>
          <w:tcPr>
            <w:tcW w:w="1079" w:type="dxa"/>
          </w:tcPr>
          <w:p w14:paraId="6077A520" w14:textId="7491A74A" w:rsidR="0092066C" w:rsidRPr="002E3DAE" w:rsidRDefault="0092066C" w:rsidP="001272F0">
            <w:pPr>
              <w:pStyle w:val="PARAGRAPHENORMAL"/>
              <w:rPr>
                <w:b/>
                <w:bCs/>
                <w:sz w:val="18"/>
                <w:szCs w:val="18"/>
              </w:rPr>
            </w:pPr>
            <w:r w:rsidRPr="002E3DAE">
              <w:rPr>
                <w:b/>
                <w:bCs/>
                <w:sz w:val="18"/>
                <w:szCs w:val="18"/>
              </w:rPr>
              <w:t>30 275 €</w:t>
            </w:r>
          </w:p>
        </w:tc>
      </w:tr>
    </w:tbl>
    <w:p w14:paraId="59687C2C" w14:textId="16933B77" w:rsidR="00A43A86" w:rsidRPr="004828E2" w:rsidRDefault="0092066C" w:rsidP="001272F0">
      <w:pPr>
        <w:pStyle w:val="PARAGRAPHENORMAL"/>
        <w:rPr>
          <w:b/>
          <w:bCs/>
        </w:rPr>
      </w:pPr>
      <w:r w:rsidRPr="004828E2">
        <w:rPr>
          <w:b/>
          <w:bCs/>
        </w:rPr>
        <w:t xml:space="preserve">En prenant en considération, en contradiction avec le texte, un plafond globalisé </w:t>
      </w:r>
      <w:r w:rsidR="004828E2" w:rsidRPr="004828E2">
        <w:rPr>
          <w:b/>
          <w:bCs/>
        </w:rPr>
        <w:t xml:space="preserve">à </w:t>
      </w:r>
      <w:r w:rsidR="002E3DAE">
        <w:rPr>
          <w:b/>
          <w:bCs/>
        </w:rPr>
        <w:t xml:space="preserve">     </w:t>
      </w:r>
      <w:r w:rsidR="004828E2" w:rsidRPr="004828E2">
        <w:rPr>
          <w:b/>
          <w:bCs/>
        </w:rPr>
        <w:t xml:space="preserve">30 275 € </w:t>
      </w:r>
      <w:r w:rsidRPr="004828E2">
        <w:rPr>
          <w:b/>
          <w:bCs/>
        </w:rPr>
        <w:t>des honoraires tirés de l’entente directe</w:t>
      </w:r>
      <w:r w:rsidR="004828E2" w:rsidRPr="004828E2">
        <w:rPr>
          <w:b/>
          <w:bCs/>
        </w:rPr>
        <w:t xml:space="preserve"> au lieu d’un plafond mensuel de 8 650 €, la CPAM a artificiellement « gonflé » ces honoraires réalisés en 2020 et, partant, minoré l’aide à laquelle les praticiens, dont </w:t>
      </w:r>
      <w:r w:rsidR="003A79F7">
        <w:rPr>
          <w:b/>
          <w:bCs/>
        </w:rPr>
        <w:t>Madame/</w:t>
      </w:r>
      <w:r w:rsidR="004828E2" w:rsidRPr="004828E2">
        <w:rPr>
          <w:b/>
          <w:bCs/>
        </w:rPr>
        <w:t xml:space="preserve">Monsieur </w:t>
      </w:r>
      <w:r w:rsidR="00FF6A0F" w:rsidRPr="00FF6A0F">
        <w:rPr>
          <w:highlight w:val="yellow"/>
        </w:rPr>
        <w:t>XX</w:t>
      </w:r>
      <w:r w:rsidR="00FF6A0F">
        <w:t xml:space="preserve"> </w:t>
      </w:r>
      <w:r w:rsidR="004828E2" w:rsidRPr="004828E2">
        <w:rPr>
          <w:b/>
          <w:bCs/>
        </w:rPr>
        <w:t>avaient droit.</w:t>
      </w:r>
    </w:p>
    <w:p w14:paraId="403AA93B" w14:textId="5BCAE76C" w:rsidR="002E3DAE" w:rsidRDefault="00E3426D" w:rsidP="00E3426D">
      <w:pPr>
        <w:rPr>
          <w:rFonts w:asciiTheme="minorHAnsi" w:hAnsiTheme="minorHAnsi" w:cstheme="minorHAnsi"/>
          <w:sz w:val="24"/>
          <w:szCs w:val="24"/>
        </w:rPr>
      </w:pPr>
      <w:r>
        <w:rPr>
          <w:rFonts w:asciiTheme="minorHAnsi" w:hAnsiTheme="minorHAnsi" w:cstheme="minorHAnsi"/>
          <w:sz w:val="24"/>
          <w:szCs w:val="24"/>
        </w:rPr>
        <w:t xml:space="preserve">Les calculs de la CPAM du montant définitif de l’aide sont donc erronés. </w:t>
      </w:r>
    </w:p>
    <w:p w14:paraId="121CF1E7" w14:textId="77777777" w:rsidR="00E3426D" w:rsidRDefault="00E3426D" w:rsidP="00E3426D"/>
    <w:p w14:paraId="4ADEB9A5" w14:textId="0B0F3702" w:rsidR="00E3426D" w:rsidRDefault="00E3426D" w:rsidP="002E3DAE">
      <w:pPr>
        <w:pStyle w:val="PARAGRAPHESNUMEROTES"/>
        <w:rPr>
          <w:rFonts w:asciiTheme="minorHAnsi" w:hAnsiTheme="minorHAnsi" w:cstheme="minorHAnsi"/>
          <w:szCs w:val="24"/>
        </w:rPr>
      </w:pPr>
      <w:r>
        <w:rPr>
          <w:rFonts w:asciiTheme="minorHAnsi" w:hAnsiTheme="minorHAnsi" w:cstheme="minorHAnsi"/>
          <w:szCs w:val="24"/>
        </w:rPr>
        <w:t xml:space="preserve">En réalité, le montant total et définitif de l’aide auquel peut prétendre Madame/Monsieur </w:t>
      </w:r>
      <w:r w:rsidRPr="0078021C">
        <w:rPr>
          <w:rFonts w:asciiTheme="minorHAnsi" w:hAnsiTheme="minorHAnsi" w:cstheme="minorHAnsi"/>
          <w:szCs w:val="24"/>
          <w:highlight w:val="yellow"/>
        </w:rPr>
        <w:t>XX</w:t>
      </w:r>
      <w:r>
        <w:rPr>
          <w:rFonts w:asciiTheme="minorHAnsi" w:hAnsiTheme="minorHAnsi" w:cstheme="minorHAnsi"/>
          <w:szCs w:val="24"/>
        </w:rPr>
        <w:t xml:space="preserve"> s’élève en réalité à </w:t>
      </w:r>
      <w:proofErr w:type="gramStart"/>
      <w:r w:rsidRPr="00E3426D">
        <w:rPr>
          <w:rFonts w:asciiTheme="minorHAnsi" w:hAnsiTheme="minorHAnsi" w:cstheme="minorHAnsi"/>
          <w:szCs w:val="24"/>
          <w:highlight w:val="yellow"/>
        </w:rPr>
        <w:t>XX</w:t>
      </w:r>
      <w:r w:rsidR="00F35927">
        <w:rPr>
          <w:rFonts w:asciiTheme="minorHAnsi" w:hAnsiTheme="minorHAnsi" w:cstheme="minorHAnsi"/>
          <w:szCs w:val="24"/>
          <w:highlight w:val="yellow"/>
        </w:rPr>
        <w:t>[</w:t>
      </w:r>
      <w:proofErr w:type="gramEnd"/>
      <w:r w:rsidR="00F35927">
        <w:rPr>
          <w:rFonts w:asciiTheme="minorHAnsi" w:hAnsiTheme="minorHAnsi" w:cstheme="minorHAnsi"/>
          <w:szCs w:val="24"/>
          <w:highlight w:val="yellow"/>
        </w:rPr>
        <w:t>case D48 calculette FSDL]</w:t>
      </w:r>
      <w:r w:rsidRPr="00E3426D">
        <w:rPr>
          <w:rFonts w:asciiTheme="minorHAnsi" w:hAnsiTheme="minorHAnsi" w:cstheme="minorHAnsi"/>
          <w:szCs w:val="24"/>
          <w:highlight w:val="yellow"/>
        </w:rPr>
        <w:t xml:space="preserve"> €.</w:t>
      </w:r>
    </w:p>
    <w:p w14:paraId="10382B58" w14:textId="73F0C93A" w:rsidR="00E3426D" w:rsidRDefault="00E3426D" w:rsidP="00E3426D">
      <w:pPr>
        <w:pStyle w:val="REFERENCES"/>
      </w:pPr>
      <w:r>
        <w:t xml:space="preserve">Détail du calcul </w:t>
      </w:r>
      <w:r w:rsidR="0011265F">
        <w:t>FSDL</w:t>
      </w:r>
    </w:p>
    <w:p w14:paraId="77F51EF8" w14:textId="31F40040" w:rsidR="00287521" w:rsidRPr="00503AED" w:rsidRDefault="0011265F" w:rsidP="00287521">
      <w:pPr>
        <w:pStyle w:val="PARAGRAPHESNUMEROTES"/>
        <w:numPr>
          <w:ilvl w:val="0"/>
          <w:numId w:val="0"/>
        </w:numPr>
        <w:rPr>
          <w:b/>
          <w:bCs/>
        </w:rPr>
      </w:pPr>
      <w:r>
        <w:rPr>
          <w:b/>
          <w:bCs/>
        </w:rPr>
        <w:t xml:space="preserve">Le montant du trop-perçu par Monsieur/Madame </w:t>
      </w:r>
      <w:r w:rsidRPr="0011265F">
        <w:rPr>
          <w:b/>
          <w:bCs/>
          <w:highlight w:val="yellow"/>
        </w:rPr>
        <w:t xml:space="preserve">XX </w:t>
      </w:r>
      <w:r>
        <w:rPr>
          <w:b/>
          <w:bCs/>
        </w:rPr>
        <w:t xml:space="preserve">s’élève donc à </w:t>
      </w:r>
      <w:proofErr w:type="gramStart"/>
      <w:r w:rsidRPr="0011265F">
        <w:rPr>
          <w:b/>
          <w:bCs/>
          <w:highlight w:val="yellow"/>
        </w:rPr>
        <w:t>XX</w:t>
      </w:r>
      <w:r w:rsidR="00F35927" w:rsidRPr="00F35927">
        <w:rPr>
          <w:b/>
          <w:bCs/>
          <w:highlight w:val="yellow"/>
        </w:rPr>
        <w:t>[</w:t>
      </w:r>
      <w:proofErr w:type="gramEnd"/>
      <w:r w:rsidR="00F35927" w:rsidRPr="00F35927">
        <w:rPr>
          <w:b/>
          <w:bCs/>
          <w:highlight w:val="yellow"/>
        </w:rPr>
        <w:t>case 49 calculette FSDL]€</w:t>
      </w:r>
      <w:r w:rsidRPr="00F35927">
        <w:rPr>
          <w:b/>
          <w:bCs/>
          <w:highlight w:val="yellow"/>
        </w:rPr>
        <w:t>.</w:t>
      </w:r>
    </w:p>
    <w:p w14:paraId="49B2BA67" w14:textId="766D8C1C" w:rsidR="002E3DAE" w:rsidRDefault="002E3DAE" w:rsidP="00287521">
      <w:r w:rsidRPr="00D30098">
        <w:rPr>
          <w:rFonts w:asciiTheme="minorHAnsi" w:hAnsiTheme="minorHAnsi" w:cstheme="minorHAnsi"/>
          <w:sz w:val="24"/>
          <w:szCs w:val="24"/>
        </w:rPr>
        <w:t xml:space="preserve"> </w:t>
      </w:r>
    </w:p>
    <w:p w14:paraId="59425DD0" w14:textId="737C5901" w:rsidR="00D30098" w:rsidRDefault="00CE2658" w:rsidP="00D30098">
      <w:pPr>
        <w:pStyle w:val="PARAGRAPHENORMAL"/>
        <w:rPr>
          <w:b/>
          <w:bCs/>
          <w:u w:val="single"/>
        </w:rPr>
      </w:pPr>
      <w:r>
        <w:rPr>
          <w:b/>
          <w:bCs/>
          <w:u w:val="single"/>
        </w:rPr>
        <w:t>4</w:t>
      </w:r>
      <w:r w:rsidR="00D30098" w:rsidRPr="002E3DAE">
        <w:rPr>
          <w:b/>
          <w:bCs/>
          <w:u w:val="single"/>
        </w:rPr>
        <w:t xml:space="preserve">/ Sur </w:t>
      </w:r>
      <w:r w:rsidR="0034354E">
        <w:rPr>
          <w:b/>
          <w:bCs/>
          <w:u w:val="single"/>
        </w:rPr>
        <w:t xml:space="preserve">les fautes de </w:t>
      </w:r>
      <w:r w:rsidR="00D30098" w:rsidRPr="002E3DAE">
        <w:rPr>
          <w:b/>
          <w:bCs/>
          <w:u w:val="single"/>
        </w:rPr>
        <w:t xml:space="preserve">la </w:t>
      </w:r>
      <w:r w:rsidR="0034354E">
        <w:rPr>
          <w:b/>
          <w:bCs/>
          <w:u w:val="single"/>
        </w:rPr>
        <w:t>CPAM</w:t>
      </w:r>
      <w:r w:rsidR="00D30098" w:rsidRPr="002E3DAE">
        <w:rPr>
          <w:b/>
          <w:bCs/>
          <w:u w:val="single"/>
        </w:rPr>
        <w:t xml:space="preserve"> engageant sa responsabilité</w:t>
      </w:r>
    </w:p>
    <w:p w14:paraId="3A7B6772" w14:textId="77777777" w:rsidR="00D30098" w:rsidRPr="00D30098" w:rsidRDefault="00D30098" w:rsidP="00D30098">
      <w:pPr>
        <w:pStyle w:val="PARAGRAPHENORMAL"/>
      </w:pPr>
    </w:p>
    <w:p w14:paraId="6660F197" w14:textId="4A1893C3" w:rsidR="0034354E" w:rsidRDefault="00D30098" w:rsidP="00D30098">
      <w:pPr>
        <w:pStyle w:val="PARAGRAPHESNUMEROTES"/>
      </w:pPr>
      <w:r>
        <w:t>A supposer même que les calculs de la CPAM réalisées à l’occasion de la régularisation des aides soient exacts,</w:t>
      </w:r>
      <w:r w:rsidR="0034354E">
        <w:t xml:space="preserve"> cela signifierait que ceux </w:t>
      </w:r>
      <w:r w:rsidR="00503AED">
        <w:t>qu’elle a réalisés</w:t>
      </w:r>
      <w:r w:rsidR="0034354E">
        <w:t xml:space="preserve"> lors des demandes d’aide initiales, étaient inexacts. </w:t>
      </w:r>
    </w:p>
    <w:p w14:paraId="5AD753BC" w14:textId="607064FD" w:rsidR="00D30098" w:rsidRDefault="0034354E" w:rsidP="0034354E">
      <w:pPr>
        <w:pStyle w:val="PARAGRAPHESNUMEROTES"/>
        <w:numPr>
          <w:ilvl w:val="0"/>
          <w:numId w:val="0"/>
        </w:numPr>
      </w:pPr>
      <w:r>
        <w:t>Cette circonstance serait alors de nature à engager sa responsabilité et s’oppose</w:t>
      </w:r>
      <w:r w:rsidR="00392CC7">
        <w:t>rait</w:t>
      </w:r>
      <w:r>
        <w:t xml:space="preserve"> à toute demande de reversement. </w:t>
      </w:r>
    </w:p>
    <w:p w14:paraId="34697DAC" w14:textId="77777777" w:rsidR="0034354E" w:rsidRDefault="0034354E" w:rsidP="0034354E">
      <w:pPr>
        <w:pStyle w:val="PARAGRAPHESNUMEROTES"/>
        <w:numPr>
          <w:ilvl w:val="0"/>
          <w:numId w:val="0"/>
        </w:numPr>
        <w:rPr>
          <w:rFonts w:ascii="Verdana" w:hAnsi="Verdana"/>
          <w:sz w:val="20"/>
        </w:rPr>
      </w:pPr>
    </w:p>
    <w:p w14:paraId="11B43A2D" w14:textId="09B95540" w:rsidR="00D30098" w:rsidRDefault="00D30098" w:rsidP="00D30098">
      <w:pPr>
        <w:pStyle w:val="PARAGRAPHESNUMEROTES"/>
      </w:pPr>
      <w:r w:rsidRPr="00B215E5">
        <w:rPr>
          <w:b/>
          <w:bCs/>
        </w:rPr>
        <w:t xml:space="preserve">En </w:t>
      </w:r>
      <w:r w:rsidR="0034354E">
        <w:rPr>
          <w:b/>
          <w:bCs/>
        </w:rPr>
        <w:t>premier</w:t>
      </w:r>
      <w:r w:rsidRPr="00B215E5">
        <w:rPr>
          <w:b/>
          <w:bCs/>
        </w:rPr>
        <w:t xml:space="preserve"> lieu</w:t>
      </w:r>
      <w:r>
        <w:t>, ce calcul a été réalisé, et cette aide a été versée, sur la base du</w:t>
      </w:r>
      <w:r w:rsidRPr="002767D1">
        <w:t xml:space="preserve"> service de </w:t>
      </w:r>
      <w:proofErr w:type="spellStart"/>
      <w:r w:rsidRPr="002767D1">
        <w:t>télédéclaration</w:t>
      </w:r>
      <w:proofErr w:type="spellEnd"/>
      <w:r w:rsidRPr="002767D1">
        <w:t xml:space="preserve"> mis à </w:t>
      </w:r>
      <w:r>
        <w:t>la disposition des professionnels de santé</w:t>
      </w:r>
      <w:r w:rsidRPr="002767D1">
        <w:t xml:space="preserve"> par </w:t>
      </w:r>
      <w:r>
        <w:t xml:space="preserve">les services de la </w:t>
      </w:r>
      <w:r w:rsidR="00FF6A0F">
        <w:t>CPAM</w:t>
      </w:r>
      <w:r>
        <w:t xml:space="preserve"> via AMELI PRO.</w:t>
      </w:r>
    </w:p>
    <w:p w14:paraId="4A2892E2" w14:textId="4F9BF476" w:rsidR="00D30098" w:rsidRDefault="00D30098" w:rsidP="00D30098">
      <w:pPr>
        <w:pStyle w:val="PARAGRAPHENORMAL"/>
      </w:pPr>
      <w:r w:rsidRPr="002767D1">
        <w:t xml:space="preserve">Ce sont </w:t>
      </w:r>
      <w:r>
        <w:t>donc</w:t>
      </w:r>
      <w:r w:rsidRPr="002767D1">
        <w:t xml:space="preserve"> </w:t>
      </w:r>
      <w:r>
        <w:t xml:space="preserve">les services de la </w:t>
      </w:r>
      <w:r w:rsidR="00FF6A0F">
        <w:t>CPAM</w:t>
      </w:r>
      <w:r>
        <w:t xml:space="preserve"> </w:t>
      </w:r>
      <w:r w:rsidRPr="002767D1">
        <w:t xml:space="preserve">qui ont réalisé </w:t>
      </w:r>
      <w:r>
        <w:t xml:space="preserve">le calcul du montant de l’aide à verser, selon les modalités qu’elle s’est fixée, sans que les professionnels de santé ne puissent en vérifier l’exactitude à défaut de toute base juridique. </w:t>
      </w:r>
    </w:p>
    <w:p w14:paraId="1197CD55" w14:textId="77777777" w:rsidR="00D30098" w:rsidRDefault="00D30098" w:rsidP="00D30098">
      <w:pPr>
        <w:pStyle w:val="PARAGRAPHENORMAL"/>
      </w:pPr>
      <w:r>
        <w:t xml:space="preserve">Ce sont ces mêmes services qui ont réalisé les calculs présentés à l’appui de la demande de reversement de trop-perçu. </w:t>
      </w:r>
    </w:p>
    <w:p w14:paraId="07ACF892" w14:textId="5BBC2B12" w:rsidR="00D30098" w:rsidRDefault="00D30098" w:rsidP="00D30098">
      <w:pPr>
        <w:pStyle w:val="PARAGRAPHENORMAL"/>
      </w:pPr>
      <w:r w:rsidRPr="002767D1">
        <w:lastRenderedPageBreak/>
        <w:t xml:space="preserve">La différence entre </w:t>
      </w:r>
      <w:r>
        <w:t xml:space="preserve">ces deux calculs dénote donc, à tout le moins, </w:t>
      </w:r>
      <w:r w:rsidRPr="00B215E5">
        <w:rPr>
          <w:b/>
          <w:bCs/>
        </w:rPr>
        <w:t>une erreur dans l’application des modalités de calcul</w:t>
      </w:r>
      <w:r>
        <w:t xml:space="preserve"> </w:t>
      </w:r>
      <w:r w:rsidRPr="002767D1">
        <w:t xml:space="preserve">que </w:t>
      </w:r>
      <w:r>
        <w:t xml:space="preserve">la </w:t>
      </w:r>
      <w:r w:rsidR="00FF6A0F">
        <w:t>CPAM</w:t>
      </w:r>
      <w:r>
        <w:t xml:space="preserve"> s’était elle-même fixée, soit au moment de l’instruction initiale de l’aide, soit au moment du calcul définitif. </w:t>
      </w:r>
    </w:p>
    <w:p w14:paraId="11C89F7B" w14:textId="77777777" w:rsidR="00D30098" w:rsidRDefault="00D30098" w:rsidP="00D30098">
      <w:pPr>
        <w:pStyle w:val="PARAGRAPHENORMAL"/>
      </w:pPr>
      <w:r>
        <w:t xml:space="preserve">Dans les deux cas, les professionnels de santé ne peuvent en aucun cas être tenus responsables ni subir les conséquences de telles erreurs. </w:t>
      </w:r>
    </w:p>
    <w:p w14:paraId="4A617B8A" w14:textId="77777777" w:rsidR="00D30098" w:rsidRDefault="00D30098" w:rsidP="00D30098">
      <w:pPr>
        <w:rPr>
          <w:rFonts w:ascii="Verdana" w:hAnsi="Verdana"/>
          <w:sz w:val="20"/>
        </w:rPr>
      </w:pPr>
    </w:p>
    <w:p w14:paraId="18CD36E6" w14:textId="6D61358B" w:rsidR="00D30098" w:rsidRPr="002767D1" w:rsidRDefault="00D30098" w:rsidP="00D30098">
      <w:pPr>
        <w:pStyle w:val="PARAGRAPHESNUMEROTES"/>
      </w:pPr>
      <w:r w:rsidRPr="00B215E5">
        <w:rPr>
          <w:b/>
          <w:bCs/>
        </w:rPr>
        <w:t xml:space="preserve">En </w:t>
      </w:r>
      <w:r w:rsidR="0034354E">
        <w:rPr>
          <w:b/>
          <w:bCs/>
        </w:rPr>
        <w:t>deuxième</w:t>
      </w:r>
      <w:r w:rsidRPr="00B215E5">
        <w:rPr>
          <w:b/>
          <w:bCs/>
        </w:rPr>
        <w:t xml:space="preserve"> lieu</w:t>
      </w:r>
      <w:r>
        <w:t>, l</w:t>
      </w:r>
      <w:r w:rsidRPr="002767D1">
        <w:t xml:space="preserve">es outils de calcul mis à la disposition des praticiens par </w:t>
      </w:r>
      <w:r>
        <w:t xml:space="preserve">les services de la </w:t>
      </w:r>
      <w:r w:rsidR="00FF6A0F">
        <w:t>CPAM</w:t>
      </w:r>
      <w:r w:rsidRPr="002767D1">
        <w:t>, puis le versement effectif des aides en fonction des montants obtenus ont induit</w:t>
      </w:r>
      <w:r>
        <w:t xml:space="preserve"> les praticiens, </w:t>
      </w:r>
      <w:r w:rsidRPr="002767D1">
        <w:t xml:space="preserve">de bonne foi, en erreur sur le montant exact des aides auxquelles </w:t>
      </w:r>
      <w:r>
        <w:t>ils avaient droit</w:t>
      </w:r>
      <w:r w:rsidRPr="002767D1">
        <w:t>.</w:t>
      </w:r>
    </w:p>
    <w:p w14:paraId="13BFE043" w14:textId="0D55D023" w:rsidR="00D30098" w:rsidRDefault="00D30098" w:rsidP="00D30098">
      <w:pPr>
        <w:pStyle w:val="PARAGRAPHENORMAL"/>
      </w:pPr>
      <w:r w:rsidRPr="002767D1">
        <w:t xml:space="preserve">La jurisprudence </w:t>
      </w:r>
      <w:r w:rsidR="00392CC7">
        <w:t>administrati</w:t>
      </w:r>
      <w:r w:rsidR="00287521">
        <w:t>ve</w:t>
      </w:r>
      <w:r w:rsidR="00392CC7">
        <w:t xml:space="preserve"> </w:t>
      </w:r>
      <w:r w:rsidRPr="002767D1">
        <w:t>retient la responsabilité de l’administration qui commet de telles erreurs</w:t>
      </w:r>
      <w:r w:rsidR="0034354E">
        <w:t xml:space="preserve"> de calcul</w:t>
      </w:r>
      <w:r w:rsidRPr="002767D1">
        <w:t>, et</w:t>
      </w:r>
      <w:r w:rsidR="0034354E">
        <w:t xml:space="preserve"> </w:t>
      </w:r>
      <w:r w:rsidRPr="002767D1">
        <w:t xml:space="preserve">rejette </w:t>
      </w:r>
      <w:r w:rsidR="0034354E">
        <w:t xml:space="preserve">systématiquement </w:t>
      </w:r>
      <w:r w:rsidRPr="002767D1">
        <w:t>les demandes de reversement de trop-perçu</w:t>
      </w:r>
      <w:r>
        <w:t>.</w:t>
      </w:r>
    </w:p>
    <w:p w14:paraId="430B217D" w14:textId="77777777" w:rsidR="00D30098" w:rsidRDefault="00D30098" w:rsidP="00D30098">
      <w:pPr>
        <w:pStyle w:val="REFERENCES"/>
      </w:pPr>
      <w:proofErr w:type="gramStart"/>
      <w:r>
        <w:t>à</w:t>
      </w:r>
      <w:proofErr w:type="gramEnd"/>
      <w:r>
        <w:t xml:space="preserve"> titre d’exemple,</w:t>
      </w:r>
      <w:r w:rsidRPr="002767D1">
        <w:t xml:space="preserve"> CE 16 décembre 2009, N°314907</w:t>
      </w:r>
    </w:p>
    <w:p w14:paraId="1D108643" w14:textId="77777777" w:rsidR="00D30098" w:rsidRDefault="00D30098" w:rsidP="00D30098">
      <w:pPr>
        <w:pStyle w:val="REFERENCES"/>
      </w:pPr>
    </w:p>
    <w:p w14:paraId="1DFB879E" w14:textId="5BCED05D" w:rsidR="00D30098" w:rsidRDefault="00D30098" w:rsidP="00D30098">
      <w:pPr>
        <w:pStyle w:val="PARAGRAPHESNUMEROTES"/>
      </w:pPr>
      <w:r w:rsidRPr="0034354E">
        <w:rPr>
          <w:b/>
          <w:bCs/>
        </w:rPr>
        <w:t>En dernier lieu</w:t>
      </w:r>
      <w:r>
        <w:t xml:space="preserve">, </w:t>
      </w:r>
      <w:r w:rsidRPr="00FB6870">
        <w:t xml:space="preserve">et en tout état de cause, en procédant au versement </w:t>
      </w:r>
      <w:r>
        <w:t>de l’aide au montant retenu</w:t>
      </w:r>
      <w:r w:rsidRPr="00FB6870">
        <w:t xml:space="preserve"> en période de crise selon </w:t>
      </w:r>
      <w:r>
        <w:t>ses</w:t>
      </w:r>
      <w:r w:rsidRPr="00FB6870">
        <w:t xml:space="preserve"> propres calculs et sans </w:t>
      </w:r>
      <w:r>
        <w:t xml:space="preserve">aucune </w:t>
      </w:r>
      <w:r w:rsidRPr="00FB6870">
        <w:t xml:space="preserve">base légale, </w:t>
      </w:r>
      <w:r>
        <w:t>la CPAM a</w:t>
      </w:r>
      <w:r w:rsidRPr="00FB6870">
        <w:t xml:space="preserve"> pris</w:t>
      </w:r>
      <w:r>
        <w:t xml:space="preserve"> à l’endroit</w:t>
      </w:r>
      <w:r w:rsidRPr="00FB6870">
        <w:t xml:space="preserve"> </w:t>
      </w:r>
      <w:r>
        <w:t xml:space="preserve">de Monsieur </w:t>
      </w:r>
      <w:r w:rsidR="00FF6A0F" w:rsidRPr="00FF6A0F">
        <w:rPr>
          <w:highlight w:val="yellow"/>
        </w:rPr>
        <w:t>XX</w:t>
      </w:r>
      <w:r w:rsidR="00FF6A0F">
        <w:t xml:space="preserve"> </w:t>
      </w:r>
      <w:r w:rsidRPr="00D30098">
        <w:rPr>
          <w:b/>
          <w:bCs/>
        </w:rPr>
        <w:t>une décision créatrice de droit</w:t>
      </w:r>
      <w:r w:rsidRPr="00FB6870">
        <w:t>.</w:t>
      </w:r>
    </w:p>
    <w:p w14:paraId="5A227185" w14:textId="77777777" w:rsidR="0034354E" w:rsidRDefault="00D30098" w:rsidP="00C9315E">
      <w:pPr>
        <w:pStyle w:val="PARAGRAPHENORMAL"/>
      </w:pPr>
      <w:r>
        <w:t>Or l’article L.242-1 du Code des relations entre le public et l’administration interdit qu’une telle décision soit retirée ou abrogée :</w:t>
      </w:r>
    </w:p>
    <w:p w14:paraId="4C1107DF" w14:textId="0633378D" w:rsidR="00C9315E" w:rsidRPr="00C9315E" w:rsidRDefault="00C9315E" w:rsidP="00C9315E">
      <w:pPr>
        <w:pStyle w:val="CITATIONS"/>
      </w:pPr>
      <w:r w:rsidRPr="00C9315E">
        <w:t>« </w:t>
      </w:r>
      <w:r w:rsidRPr="00C9315E">
        <w:rPr>
          <w:b/>
          <w:bCs/>
        </w:rPr>
        <w:t>L'administration ne peut abroger ou retirer une décision créatrice de droits</w:t>
      </w:r>
      <w:r w:rsidRPr="00C9315E">
        <w:t xml:space="preserve"> de sa propre initiative ou sur la demande d'un tiers que si elle est illégale et si l'abrogation ou le retrait intervient dans le délai de quatre mois suivant la prise de cette décision. »</w:t>
      </w:r>
    </w:p>
    <w:p w14:paraId="6D1F50C3" w14:textId="36AB9C69" w:rsidR="00C9315E" w:rsidRDefault="00C9315E" w:rsidP="00D30098">
      <w:pPr>
        <w:rPr>
          <w:rFonts w:ascii="Arial" w:hAnsi="Arial" w:cs="Arial"/>
          <w:color w:val="000000"/>
          <w:sz w:val="21"/>
          <w:szCs w:val="21"/>
          <w:shd w:val="clear" w:color="auto" w:fill="FFFFFF"/>
        </w:rPr>
      </w:pPr>
    </w:p>
    <w:p w14:paraId="709C4534" w14:textId="1F7BA5B6" w:rsidR="00392CC7" w:rsidRDefault="00392CC7" w:rsidP="00392CC7">
      <w:pPr>
        <w:pStyle w:val="PARAGRAPHENORMAL"/>
      </w:pPr>
      <w:r w:rsidRPr="00392CC7">
        <w:t>Dès lors que l’aide a été versée, la CPAM n’est donc plus fondée à en solliciter le reversement, ne serait-ce qu’en partie.</w:t>
      </w:r>
    </w:p>
    <w:p w14:paraId="6590FAA0" w14:textId="77777777" w:rsidR="00FF6A0F" w:rsidRPr="00392CC7" w:rsidRDefault="00FF6A0F" w:rsidP="00392CC7">
      <w:pPr>
        <w:pStyle w:val="PARAGRAPHENORMAL"/>
      </w:pPr>
    </w:p>
    <w:p w14:paraId="412CD4F3" w14:textId="77777777" w:rsidR="0011265F" w:rsidRDefault="00C9315E" w:rsidP="0011265F">
      <w:pPr>
        <w:rPr>
          <w:rFonts w:asciiTheme="minorHAnsi" w:hAnsiTheme="minorHAnsi" w:cstheme="minorHAnsi"/>
          <w:b/>
          <w:bCs/>
          <w:color w:val="000000"/>
          <w:sz w:val="24"/>
          <w:szCs w:val="24"/>
          <w:shd w:val="clear" w:color="auto" w:fill="FFFFFF"/>
        </w:rPr>
      </w:pPr>
      <w:r w:rsidRPr="00392CC7">
        <w:rPr>
          <w:rFonts w:asciiTheme="minorHAnsi" w:hAnsiTheme="minorHAnsi" w:cstheme="minorHAnsi"/>
          <w:b/>
          <w:bCs/>
          <w:color w:val="000000"/>
          <w:sz w:val="24"/>
          <w:szCs w:val="24"/>
          <w:shd w:val="clear" w:color="auto" w:fill="FFFFFF"/>
        </w:rPr>
        <w:t xml:space="preserve">Il </w:t>
      </w:r>
      <w:r w:rsidR="00FF6A0F">
        <w:rPr>
          <w:rFonts w:asciiTheme="minorHAnsi" w:hAnsiTheme="minorHAnsi" w:cstheme="minorHAnsi"/>
          <w:b/>
          <w:bCs/>
          <w:color w:val="000000"/>
          <w:sz w:val="24"/>
          <w:szCs w:val="24"/>
          <w:shd w:val="clear" w:color="auto" w:fill="FFFFFF"/>
        </w:rPr>
        <w:t xml:space="preserve">ressort de tout ce qui précède </w:t>
      </w:r>
      <w:r w:rsidRPr="00392CC7">
        <w:rPr>
          <w:rFonts w:asciiTheme="minorHAnsi" w:hAnsiTheme="minorHAnsi" w:cstheme="minorHAnsi"/>
          <w:b/>
          <w:bCs/>
          <w:color w:val="000000"/>
          <w:sz w:val="24"/>
          <w:szCs w:val="24"/>
          <w:shd w:val="clear" w:color="auto" w:fill="FFFFFF"/>
        </w:rPr>
        <w:t xml:space="preserve">que la demande de reversement adressée par la CPAM </w:t>
      </w:r>
      <w:r w:rsidR="00FF6A0F">
        <w:rPr>
          <w:rFonts w:asciiTheme="minorHAnsi" w:hAnsiTheme="minorHAnsi" w:cstheme="minorHAnsi"/>
          <w:b/>
          <w:bCs/>
          <w:color w:val="000000"/>
          <w:sz w:val="24"/>
          <w:szCs w:val="24"/>
          <w:shd w:val="clear" w:color="auto" w:fill="FFFFFF"/>
        </w:rPr>
        <w:t xml:space="preserve">à Monsieur </w:t>
      </w:r>
      <w:r w:rsidR="00FF6A0F" w:rsidRPr="00FF6A0F">
        <w:rPr>
          <w:highlight w:val="yellow"/>
        </w:rPr>
        <w:t>XX</w:t>
      </w:r>
      <w:r w:rsidR="00FF6A0F">
        <w:t xml:space="preserve"> </w:t>
      </w:r>
      <w:r w:rsidRPr="00392CC7">
        <w:rPr>
          <w:rFonts w:asciiTheme="minorHAnsi" w:hAnsiTheme="minorHAnsi" w:cstheme="minorHAnsi"/>
          <w:b/>
          <w:bCs/>
          <w:color w:val="000000"/>
          <w:sz w:val="24"/>
          <w:szCs w:val="24"/>
          <w:shd w:val="clear" w:color="auto" w:fill="FFFFFF"/>
        </w:rPr>
        <w:t xml:space="preserve">est irrégulière et infondée. </w:t>
      </w:r>
    </w:p>
    <w:p w14:paraId="0C9DC25B" w14:textId="0DAAF090" w:rsidR="00C9315E" w:rsidRPr="0011265F" w:rsidRDefault="0011265F" w:rsidP="0011265F">
      <w:pP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Le montant des sommes qu’il sera tenu de rembourser sera au contraire fixé à </w:t>
      </w:r>
      <w:proofErr w:type="gramStart"/>
      <w:r w:rsidRPr="0011265F">
        <w:rPr>
          <w:rFonts w:asciiTheme="minorHAnsi" w:hAnsiTheme="minorHAnsi" w:cstheme="minorHAnsi"/>
          <w:b/>
          <w:bCs/>
          <w:color w:val="000000"/>
          <w:sz w:val="24"/>
          <w:szCs w:val="24"/>
          <w:highlight w:val="yellow"/>
          <w:shd w:val="clear" w:color="auto" w:fill="FFFFFF"/>
        </w:rPr>
        <w:t>XX</w:t>
      </w:r>
      <w:r w:rsidR="00F35927">
        <w:rPr>
          <w:rFonts w:asciiTheme="minorHAnsi" w:hAnsiTheme="minorHAnsi" w:cstheme="minorHAnsi"/>
          <w:b/>
          <w:bCs/>
          <w:color w:val="000000"/>
          <w:sz w:val="24"/>
          <w:szCs w:val="24"/>
          <w:highlight w:val="yellow"/>
          <w:shd w:val="clear" w:color="auto" w:fill="FFFFFF"/>
        </w:rPr>
        <w:t>[</w:t>
      </w:r>
      <w:proofErr w:type="gramEnd"/>
      <w:r w:rsidR="00F35927">
        <w:rPr>
          <w:rFonts w:asciiTheme="minorHAnsi" w:hAnsiTheme="minorHAnsi" w:cstheme="minorHAnsi"/>
          <w:b/>
          <w:bCs/>
          <w:color w:val="000000"/>
          <w:sz w:val="24"/>
          <w:szCs w:val="24"/>
          <w:highlight w:val="yellow"/>
          <w:shd w:val="clear" w:color="auto" w:fill="FFFFFF"/>
        </w:rPr>
        <w:t>case D49 calculette FSDL]</w:t>
      </w:r>
      <w:r w:rsidRPr="0011265F">
        <w:rPr>
          <w:rFonts w:asciiTheme="minorHAnsi" w:hAnsiTheme="minorHAnsi" w:cstheme="minorHAnsi"/>
          <w:b/>
          <w:bCs/>
          <w:color w:val="000000"/>
          <w:sz w:val="24"/>
          <w:szCs w:val="24"/>
          <w:highlight w:val="yellow"/>
          <w:shd w:val="clear" w:color="auto" w:fill="FFFFFF"/>
        </w:rPr>
        <w:t xml:space="preserve"> €.</w:t>
      </w:r>
      <w:r w:rsidR="00C9315E">
        <w:rPr>
          <w:rFonts w:cs="Calibri"/>
          <w:sz w:val="24"/>
        </w:rPr>
        <w:br w:type="page"/>
      </w:r>
    </w:p>
    <w:p w14:paraId="09021945" w14:textId="77777777" w:rsidR="00571AC1" w:rsidRDefault="00571AC1" w:rsidP="008C03E9">
      <w:pPr>
        <w:spacing w:after="0"/>
        <w:jc w:val="both"/>
        <w:rPr>
          <w:rFonts w:cs="Calibri"/>
          <w:sz w:val="24"/>
        </w:rPr>
      </w:pPr>
    </w:p>
    <w:p w14:paraId="1B35E67E" w14:textId="77777777" w:rsidR="008C03E9" w:rsidRPr="00DE7ED0" w:rsidRDefault="008C03E9" w:rsidP="008C03E9">
      <w:pPr>
        <w:pStyle w:val="Titre3Acte"/>
        <w:spacing w:before="0" w:after="0"/>
        <w:rPr>
          <w:rFonts w:ascii="Calibri" w:hAnsi="Calibri" w:cs="Calibri"/>
          <w:sz w:val="28"/>
        </w:rPr>
      </w:pPr>
      <w:r w:rsidRPr="00DE7ED0">
        <w:rPr>
          <w:rFonts w:ascii="Calibri" w:hAnsi="Calibri" w:cs="Calibri"/>
          <w:sz w:val="28"/>
        </w:rPr>
        <w:t>PAR CES MOTIFS</w:t>
      </w:r>
    </w:p>
    <w:p w14:paraId="7DD8238C" w14:textId="77777777" w:rsidR="008C03E9" w:rsidRPr="00C9315E" w:rsidRDefault="008C03E9" w:rsidP="008C03E9">
      <w:pPr>
        <w:spacing w:after="0"/>
        <w:jc w:val="both"/>
        <w:rPr>
          <w:rFonts w:cs="Calibri"/>
          <w:szCs w:val="20"/>
        </w:rPr>
      </w:pPr>
    </w:p>
    <w:p w14:paraId="67D89F67" w14:textId="0F564277" w:rsidR="00B35C74" w:rsidRPr="00C9315E" w:rsidRDefault="00B35C74" w:rsidP="00B35C74">
      <w:pPr>
        <w:spacing w:after="0"/>
        <w:jc w:val="both"/>
        <w:rPr>
          <w:rFonts w:cs="Calibri"/>
          <w:b/>
          <w:i/>
          <w:sz w:val="24"/>
          <w:szCs w:val="20"/>
        </w:rPr>
      </w:pPr>
      <w:r w:rsidRPr="00C9315E">
        <w:rPr>
          <w:rFonts w:cs="Calibri"/>
          <w:b/>
          <w:i/>
          <w:sz w:val="24"/>
          <w:szCs w:val="20"/>
        </w:rPr>
        <w:t xml:space="preserve">Plaise </w:t>
      </w:r>
      <w:r w:rsidR="00C03A42" w:rsidRPr="00C9315E">
        <w:rPr>
          <w:rFonts w:cs="Calibri"/>
          <w:b/>
          <w:i/>
          <w:sz w:val="24"/>
          <w:szCs w:val="20"/>
        </w:rPr>
        <w:t xml:space="preserve">au Tribunal </w:t>
      </w:r>
      <w:r w:rsidR="00C9315E">
        <w:rPr>
          <w:rFonts w:cs="Calibri"/>
          <w:b/>
          <w:i/>
          <w:sz w:val="24"/>
          <w:szCs w:val="20"/>
        </w:rPr>
        <w:t>Judiciaire</w:t>
      </w:r>
    </w:p>
    <w:p w14:paraId="7C6821D5" w14:textId="77777777" w:rsidR="002E7A53" w:rsidRPr="00C9315E" w:rsidRDefault="002E7A53" w:rsidP="002E7A53">
      <w:pPr>
        <w:spacing w:after="0"/>
        <w:jc w:val="both"/>
        <w:rPr>
          <w:rFonts w:cs="Calibri"/>
          <w:i/>
          <w:szCs w:val="20"/>
        </w:rPr>
      </w:pPr>
    </w:p>
    <w:p w14:paraId="3B5FA3FF" w14:textId="1CAB4DD3" w:rsidR="00146795" w:rsidRPr="00C9315E" w:rsidRDefault="00C9315E" w:rsidP="00ED16C5">
      <w:pPr>
        <w:numPr>
          <w:ilvl w:val="0"/>
          <w:numId w:val="2"/>
        </w:numPr>
        <w:spacing w:after="0"/>
        <w:jc w:val="both"/>
        <w:rPr>
          <w:rFonts w:cs="Calibri"/>
          <w:szCs w:val="20"/>
        </w:rPr>
      </w:pPr>
      <w:r>
        <w:rPr>
          <w:rFonts w:cs="Calibri"/>
          <w:b/>
        </w:rPr>
        <w:t xml:space="preserve">ANNULER </w:t>
      </w:r>
      <w:r w:rsidRPr="00C9315E">
        <w:rPr>
          <w:rFonts w:cs="Calibri"/>
          <w:bCs/>
        </w:rPr>
        <w:t>les décisions de la CPAM en date du</w:t>
      </w:r>
      <w:r w:rsidR="00FF6A0F">
        <w:rPr>
          <w:rFonts w:cs="Calibri"/>
          <w:bCs/>
        </w:rPr>
        <w:t xml:space="preserve"> </w:t>
      </w:r>
      <w:r w:rsidR="00FF6A0F" w:rsidRPr="00FF6A0F">
        <w:rPr>
          <w:highlight w:val="yellow"/>
        </w:rPr>
        <w:t>XX</w:t>
      </w:r>
      <w:r w:rsidRPr="00C9315E">
        <w:rPr>
          <w:rFonts w:cs="Calibri"/>
          <w:bCs/>
        </w:rPr>
        <w:t xml:space="preserve"> et de la Commission de Recours de la CPAM en date du </w:t>
      </w:r>
      <w:proofErr w:type="gramStart"/>
      <w:r w:rsidR="00FF6A0F" w:rsidRPr="00FF6A0F">
        <w:rPr>
          <w:highlight w:val="yellow"/>
        </w:rPr>
        <w:t>XX</w:t>
      </w:r>
      <w:r>
        <w:rPr>
          <w:rFonts w:cs="Calibri"/>
          <w:bCs/>
        </w:rPr>
        <w:t>;</w:t>
      </w:r>
      <w:proofErr w:type="gramEnd"/>
    </w:p>
    <w:p w14:paraId="464A6D00" w14:textId="77777777" w:rsidR="00C9315E" w:rsidRPr="00C9315E" w:rsidRDefault="00C9315E" w:rsidP="00C9315E">
      <w:pPr>
        <w:spacing w:after="0"/>
        <w:ind w:left="720"/>
        <w:jc w:val="both"/>
        <w:rPr>
          <w:rFonts w:cs="Calibri"/>
          <w:szCs w:val="20"/>
        </w:rPr>
      </w:pPr>
    </w:p>
    <w:p w14:paraId="46038F2E" w14:textId="589105E5" w:rsidR="00C9315E" w:rsidRPr="00F35927" w:rsidRDefault="00C9315E" w:rsidP="00ED16C5">
      <w:pPr>
        <w:numPr>
          <w:ilvl w:val="0"/>
          <w:numId w:val="2"/>
        </w:numPr>
        <w:spacing w:after="0"/>
        <w:jc w:val="both"/>
        <w:rPr>
          <w:rFonts w:cs="Calibri"/>
          <w:szCs w:val="20"/>
          <w:highlight w:val="yellow"/>
        </w:rPr>
      </w:pPr>
      <w:r w:rsidRPr="00C9315E">
        <w:rPr>
          <w:rFonts w:cs="Calibri"/>
          <w:b/>
          <w:bCs/>
          <w:szCs w:val="20"/>
        </w:rPr>
        <w:t>CONSTATER</w:t>
      </w:r>
      <w:r>
        <w:rPr>
          <w:rFonts w:cs="Calibri"/>
          <w:szCs w:val="20"/>
        </w:rPr>
        <w:t xml:space="preserve"> que le montant définitif de l’aide auquel a droit Monsieur </w:t>
      </w:r>
      <w:r w:rsidR="00FF6A0F" w:rsidRPr="00FF6A0F">
        <w:rPr>
          <w:highlight w:val="yellow"/>
        </w:rPr>
        <w:t>XX</w:t>
      </w:r>
      <w:r w:rsidR="00FF6A0F">
        <w:t xml:space="preserve"> </w:t>
      </w:r>
      <w:r>
        <w:rPr>
          <w:rFonts w:cs="Calibri"/>
          <w:szCs w:val="20"/>
        </w:rPr>
        <w:t xml:space="preserve">s’élève à </w:t>
      </w:r>
      <w:proofErr w:type="gramStart"/>
      <w:r w:rsidR="00FF6A0F" w:rsidRPr="00F35927">
        <w:rPr>
          <w:highlight w:val="yellow"/>
        </w:rPr>
        <w:t>XX</w:t>
      </w:r>
      <w:r w:rsidR="00F35927" w:rsidRPr="00F35927">
        <w:rPr>
          <w:highlight w:val="yellow"/>
        </w:rPr>
        <w:t>[</w:t>
      </w:r>
      <w:proofErr w:type="gramEnd"/>
      <w:r w:rsidR="00F35927" w:rsidRPr="00F35927">
        <w:rPr>
          <w:highlight w:val="yellow"/>
        </w:rPr>
        <w:t>case D48 calculette FSDL]</w:t>
      </w:r>
      <w:r w:rsidR="00FF6A0F" w:rsidRPr="00F35927">
        <w:rPr>
          <w:highlight w:val="yellow"/>
        </w:rPr>
        <w:t xml:space="preserve"> </w:t>
      </w:r>
      <w:r w:rsidRPr="00F35927">
        <w:rPr>
          <w:rFonts w:cs="Calibri"/>
          <w:szCs w:val="20"/>
          <w:highlight w:val="yellow"/>
        </w:rPr>
        <w:t>€</w:t>
      </w:r>
    </w:p>
    <w:p w14:paraId="4A4EA266" w14:textId="67938ECA" w:rsidR="00C9315E" w:rsidRDefault="00C9315E" w:rsidP="00C9315E">
      <w:pPr>
        <w:spacing w:after="0"/>
        <w:jc w:val="both"/>
        <w:rPr>
          <w:rFonts w:cs="Calibri"/>
          <w:szCs w:val="20"/>
        </w:rPr>
      </w:pPr>
    </w:p>
    <w:p w14:paraId="22D9C290" w14:textId="20F44878" w:rsidR="00C9315E" w:rsidRDefault="0011265F" w:rsidP="00C9315E">
      <w:pPr>
        <w:pStyle w:val="Paragraphedeliste"/>
        <w:numPr>
          <w:ilvl w:val="0"/>
          <w:numId w:val="2"/>
        </w:numPr>
        <w:spacing w:after="0"/>
        <w:jc w:val="both"/>
        <w:rPr>
          <w:rFonts w:cs="Calibri"/>
          <w:szCs w:val="20"/>
        </w:rPr>
      </w:pPr>
      <w:r>
        <w:rPr>
          <w:rFonts w:cs="Calibri"/>
          <w:b/>
          <w:bCs/>
          <w:szCs w:val="20"/>
        </w:rPr>
        <w:t xml:space="preserve">FIXER </w:t>
      </w:r>
      <w:r w:rsidRPr="0011265F">
        <w:rPr>
          <w:rFonts w:cs="Calibri"/>
          <w:szCs w:val="20"/>
        </w:rPr>
        <w:t>le montant devant être remboursé par</w:t>
      </w:r>
      <w:r>
        <w:rPr>
          <w:rFonts w:cs="Calibri"/>
          <w:b/>
          <w:bCs/>
          <w:szCs w:val="20"/>
        </w:rPr>
        <w:t xml:space="preserve"> </w:t>
      </w:r>
      <w:r w:rsidR="00C9315E">
        <w:rPr>
          <w:rFonts w:cs="Calibri"/>
          <w:szCs w:val="20"/>
        </w:rPr>
        <w:t>Monsieur</w:t>
      </w:r>
      <w:r>
        <w:rPr>
          <w:rFonts w:cs="Calibri"/>
          <w:szCs w:val="20"/>
        </w:rPr>
        <w:t>/Madame</w:t>
      </w:r>
      <w:r w:rsidR="00C9315E">
        <w:rPr>
          <w:rFonts w:cs="Calibri"/>
          <w:szCs w:val="20"/>
        </w:rPr>
        <w:t xml:space="preserve"> </w:t>
      </w:r>
      <w:r w:rsidR="00FF6A0F" w:rsidRPr="00FF6A0F">
        <w:rPr>
          <w:highlight w:val="yellow"/>
        </w:rPr>
        <w:t>XX</w:t>
      </w:r>
      <w:r w:rsidR="00FF6A0F">
        <w:t xml:space="preserve"> </w:t>
      </w:r>
      <w:r w:rsidR="00860F44">
        <w:rPr>
          <w:rFonts w:cs="Calibri"/>
          <w:szCs w:val="20"/>
        </w:rPr>
        <w:t xml:space="preserve">à la CPAM à </w:t>
      </w:r>
      <w:proofErr w:type="gramStart"/>
      <w:r w:rsidR="00860F44" w:rsidRPr="00860F44">
        <w:rPr>
          <w:rFonts w:cs="Calibri"/>
          <w:szCs w:val="20"/>
          <w:highlight w:val="yellow"/>
        </w:rPr>
        <w:t>XX</w:t>
      </w:r>
      <w:r w:rsidR="00F35927">
        <w:rPr>
          <w:rFonts w:cs="Calibri"/>
          <w:szCs w:val="20"/>
          <w:highlight w:val="yellow"/>
        </w:rPr>
        <w:t>[</w:t>
      </w:r>
      <w:proofErr w:type="gramEnd"/>
      <w:r w:rsidR="00F35927">
        <w:rPr>
          <w:rFonts w:cs="Calibri"/>
          <w:szCs w:val="20"/>
          <w:highlight w:val="yellow"/>
        </w:rPr>
        <w:t>case D49 calculette FSDL]</w:t>
      </w:r>
      <w:r w:rsidR="00860F44" w:rsidRPr="00860F44">
        <w:rPr>
          <w:rFonts w:cs="Calibri"/>
          <w:szCs w:val="20"/>
          <w:highlight w:val="yellow"/>
        </w:rPr>
        <w:t xml:space="preserve"> €</w:t>
      </w:r>
      <w:r w:rsidR="00C9315E" w:rsidRPr="00860F44">
        <w:rPr>
          <w:rFonts w:cs="Calibri"/>
          <w:szCs w:val="20"/>
          <w:highlight w:val="yellow"/>
        </w:rPr>
        <w:t> ;</w:t>
      </w:r>
    </w:p>
    <w:p w14:paraId="3C433B2D" w14:textId="77777777" w:rsidR="00C9315E" w:rsidRDefault="00C9315E" w:rsidP="00C9315E">
      <w:pPr>
        <w:pStyle w:val="Paragraphedeliste"/>
        <w:spacing w:after="0"/>
        <w:ind w:left="720"/>
        <w:jc w:val="both"/>
        <w:rPr>
          <w:rFonts w:cs="Calibri"/>
          <w:szCs w:val="20"/>
        </w:rPr>
      </w:pPr>
    </w:p>
    <w:p w14:paraId="4377EFF6" w14:textId="77777777" w:rsidR="002E7A53" w:rsidRPr="00C9315E" w:rsidRDefault="002E7A53" w:rsidP="002E7A53">
      <w:pPr>
        <w:spacing w:after="0"/>
        <w:jc w:val="both"/>
        <w:rPr>
          <w:rFonts w:cs="Calibri"/>
          <w:i/>
          <w:szCs w:val="20"/>
        </w:rPr>
      </w:pPr>
    </w:p>
    <w:p w14:paraId="75541F03" w14:textId="77777777" w:rsidR="00472B2D" w:rsidRPr="00C9315E" w:rsidRDefault="00472B2D" w:rsidP="00146795">
      <w:pPr>
        <w:spacing w:after="0"/>
        <w:rPr>
          <w:rFonts w:cs="Calibri"/>
          <w:i/>
          <w:szCs w:val="20"/>
          <w:u w:val="single"/>
        </w:rPr>
      </w:pPr>
    </w:p>
    <w:p w14:paraId="37369B3E" w14:textId="77777777" w:rsidR="002E7A53" w:rsidRPr="00C9315E" w:rsidRDefault="002E7A53" w:rsidP="0089417D">
      <w:pPr>
        <w:spacing w:after="0"/>
        <w:jc w:val="right"/>
        <w:rPr>
          <w:rFonts w:cs="Calibri"/>
          <w:i/>
          <w:szCs w:val="20"/>
          <w:u w:val="single"/>
        </w:rPr>
      </w:pPr>
      <w:r w:rsidRPr="00C9315E">
        <w:rPr>
          <w:rFonts w:cs="Calibri"/>
          <w:i/>
          <w:szCs w:val="20"/>
          <w:u w:val="single"/>
        </w:rPr>
        <w:t>SOUS TOUTES RESERVES</w:t>
      </w:r>
    </w:p>
    <w:p w14:paraId="44EE7BC1" w14:textId="77777777" w:rsidR="002E7A53" w:rsidRPr="00C9315E" w:rsidRDefault="002E7A53" w:rsidP="0089417D">
      <w:pPr>
        <w:spacing w:after="0"/>
        <w:jc w:val="right"/>
        <w:rPr>
          <w:rFonts w:cs="Calibri"/>
          <w:i/>
          <w:szCs w:val="20"/>
        </w:rPr>
      </w:pPr>
    </w:p>
    <w:p w14:paraId="0C0E79FA" w14:textId="143797D4" w:rsidR="002E7A53" w:rsidRPr="00C9315E" w:rsidRDefault="002E7A53" w:rsidP="0089417D">
      <w:pPr>
        <w:spacing w:after="0"/>
        <w:jc w:val="right"/>
        <w:rPr>
          <w:rFonts w:cs="Calibri"/>
          <w:i/>
          <w:szCs w:val="20"/>
        </w:rPr>
      </w:pPr>
      <w:commentRangeStart w:id="6"/>
      <w:r w:rsidRPr="00C9315E">
        <w:rPr>
          <w:rFonts w:cs="Calibri"/>
          <w:i/>
          <w:szCs w:val="20"/>
        </w:rPr>
        <w:t xml:space="preserve">Fait à </w:t>
      </w:r>
      <w:r w:rsidR="00FF6A0F" w:rsidRPr="00FF6A0F">
        <w:rPr>
          <w:highlight w:val="yellow"/>
        </w:rPr>
        <w:t>XX</w:t>
      </w:r>
      <w:r w:rsidR="00FF6A0F">
        <w:t xml:space="preserve"> </w:t>
      </w:r>
      <w:r w:rsidR="0089417D" w:rsidRPr="00C9315E">
        <w:rPr>
          <w:rFonts w:cs="Calibri"/>
          <w:i/>
          <w:szCs w:val="20"/>
        </w:rPr>
        <w:t xml:space="preserve">le </w:t>
      </w:r>
      <w:r w:rsidR="00FF6A0F" w:rsidRPr="00FF6A0F">
        <w:rPr>
          <w:highlight w:val="yellow"/>
        </w:rPr>
        <w:t>XX</w:t>
      </w:r>
      <w:commentRangeEnd w:id="6"/>
      <w:r w:rsidR="00FF6A0F">
        <w:rPr>
          <w:rStyle w:val="Marquedecommentaire"/>
        </w:rPr>
        <w:commentReference w:id="6"/>
      </w:r>
    </w:p>
    <w:p w14:paraId="226A1DA6" w14:textId="77777777" w:rsidR="002E7A53" w:rsidRPr="00C9315E" w:rsidRDefault="002E7A53" w:rsidP="0089417D">
      <w:pPr>
        <w:spacing w:after="0"/>
        <w:jc w:val="right"/>
        <w:rPr>
          <w:rFonts w:cs="Calibri"/>
          <w:i/>
          <w:szCs w:val="20"/>
        </w:rPr>
      </w:pPr>
    </w:p>
    <w:p w14:paraId="0FE921F4" w14:textId="63CC15F6" w:rsidR="00613EEE" w:rsidRDefault="00613EEE">
      <w:pPr>
        <w:spacing w:after="0" w:line="240" w:lineRule="auto"/>
        <w:rPr>
          <w:rFonts w:cs="Calibri"/>
          <w:i/>
          <w:szCs w:val="20"/>
        </w:rPr>
      </w:pPr>
      <w:r>
        <w:rPr>
          <w:rFonts w:cs="Calibri"/>
          <w:i/>
          <w:szCs w:val="20"/>
        </w:rPr>
        <w:br w:type="page"/>
      </w:r>
    </w:p>
    <w:p w14:paraId="277372F5" w14:textId="532E0CCE" w:rsidR="00EE685C" w:rsidRDefault="00613EEE" w:rsidP="00613EEE">
      <w:pPr>
        <w:spacing w:after="0"/>
        <w:jc w:val="center"/>
        <w:rPr>
          <w:rFonts w:cs="Calibri"/>
          <w:b/>
          <w:bCs/>
          <w:iCs/>
          <w:sz w:val="28"/>
          <w:szCs w:val="24"/>
          <w:u w:val="single"/>
        </w:rPr>
      </w:pPr>
      <w:r w:rsidRPr="00613EEE">
        <w:rPr>
          <w:rFonts w:cs="Calibri"/>
          <w:b/>
          <w:bCs/>
          <w:iCs/>
          <w:sz w:val="28"/>
          <w:szCs w:val="24"/>
          <w:u w:val="single"/>
        </w:rPr>
        <w:lastRenderedPageBreak/>
        <w:t>Bordereau des pièces communiquées</w:t>
      </w:r>
    </w:p>
    <w:p w14:paraId="28AE295B" w14:textId="3C755ED3" w:rsidR="00613EEE" w:rsidRDefault="00613EEE" w:rsidP="00613EEE">
      <w:pPr>
        <w:spacing w:after="0"/>
        <w:jc w:val="center"/>
        <w:rPr>
          <w:rFonts w:cs="Calibri"/>
          <w:b/>
          <w:bCs/>
          <w:iCs/>
          <w:sz w:val="28"/>
          <w:szCs w:val="24"/>
          <w:u w:val="single"/>
        </w:rPr>
      </w:pPr>
    </w:p>
    <w:p w14:paraId="569842F1" w14:textId="77777777" w:rsidR="00613EEE" w:rsidRDefault="00613EEE" w:rsidP="00613EEE">
      <w:pPr>
        <w:numPr>
          <w:ilvl w:val="0"/>
          <w:numId w:val="26"/>
        </w:numPr>
      </w:pPr>
      <w:commentRangeStart w:id="7"/>
      <w:r>
        <w:t>Justificatifs des demandes d’avance sur le dispositif d’aide de mars à juin 2020</w:t>
      </w:r>
      <w:commentRangeEnd w:id="7"/>
      <w:r w:rsidR="005541A8">
        <w:rPr>
          <w:rStyle w:val="Marquedecommentaire"/>
        </w:rPr>
        <w:commentReference w:id="7"/>
      </w:r>
    </w:p>
    <w:p w14:paraId="2A4CFCC8" w14:textId="77777777" w:rsidR="00613EEE" w:rsidRDefault="00613EEE" w:rsidP="00613EEE">
      <w:pPr>
        <w:numPr>
          <w:ilvl w:val="0"/>
          <w:numId w:val="26"/>
        </w:numPr>
      </w:pPr>
      <w:r>
        <w:t>Courrier CPAM de demande de reversement du trop-perçu</w:t>
      </w:r>
    </w:p>
    <w:p w14:paraId="668A4757" w14:textId="77777777" w:rsidR="00613EEE" w:rsidRDefault="00613EEE" w:rsidP="00613EEE">
      <w:pPr>
        <w:numPr>
          <w:ilvl w:val="0"/>
          <w:numId w:val="26"/>
        </w:numPr>
      </w:pPr>
      <w:r>
        <w:t>Courrier de recours à la CPAM</w:t>
      </w:r>
    </w:p>
    <w:p w14:paraId="61DFC7C5" w14:textId="77777777" w:rsidR="00613EEE" w:rsidRDefault="00613EEE" w:rsidP="00613EEE">
      <w:pPr>
        <w:numPr>
          <w:ilvl w:val="0"/>
          <w:numId w:val="26"/>
        </w:numPr>
      </w:pPr>
      <w:r>
        <w:t>Courrier de recours à la Commission de Recours de la CPAM</w:t>
      </w:r>
    </w:p>
    <w:p w14:paraId="60FFB15F" w14:textId="22B6D9EB" w:rsidR="00613EEE" w:rsidRDefault="00613EEE" w:rsidP="00613EEE">
      <w:pPr>
        <w:numPr>
          <w:ilvl w:val="0"/>
          <w:numId w:val="26"/>
        </w:numPr>
        <w:rPr>
          <w:highlight w:val="yellow"/>
        </w:rPr>
      </w:pPr>
      <w:r w:rsidRPr="003D5794">
        <w:rPr>
          <w:highlight w:val="yellow"/>
        </w:rPr>
        <w:t>Rejet du recours par la Commission de Recours de la CPAM</w:t>
      </w:r>
      <w:r>
        <w:rPr>
          <w:highlight w:val="yellow"/>
        </w:rPr>
        <w:t xml:space="preserve"> </w:t>
      </w:r>
      <w:r w:rsidRPr="00613EEE">
        <w:rPr>
          <w:i/>
          <w:iCs/>
          <w:highlight w:val="yellow"/>
        </w:rPr>
        <w:t>(le cas échéant)</w:t>
      </w:r>
    </w:p>
    <w:p w14:paraId="4C447D6D" w14:textId="77777777" w:rsidR="00613EEE" w:rsidRPr="00C1191D" w:rsidRDefault="00613EEE" w:rsidP="00613EEE">
      <w:pPr>
        <w:numPr>
          <w:ilvl w:val="0"/>
          <w:numId w:val="26"/>
        </w:numPr>
      </w:pPr>
      <w:r w:rsidRPr="00C1191D">
        <w:t>Détail du calcul du montant total et définitif de l’aide</w:t>
      </w:r>
    </w:p>
    <w:p w14:paraId="7DC3AB87" w14:textId="77777777" w:rsidR="00613EEE" w:rsidRPr="00613EEE" w:rsidRDefault="00613EEE" w:rsidP="00613EEE">
      <w:pPr>
        <w:spacing w:after="0"/>
        <w:jc w:val="center"/>
        <w:rPr>
          <w:rFonts w:cs="Calibri"/>
          <w:b/>
          <w:bCs/>
          <w:iCs/>
          <w:sz w:val="28"/>
          <w:szCs w:val="24"/>
          <w:u w:val="single"/>
        </w:rPr>
      </w:pPr>
    </w:p>
    <w:sectPr w:rsidR="00613EEE" w:rsidRPr="00613EEE" w:rsidSect="001F746E">
      <w:headerReference w:type="default" r:id="rId12"/>
      <w:footerReference w:type="default" r:id="rId13"/>
      <w:pgSz w:w="11906" w:h="16838"/>
      <w:pgMar w:top="1417" w:right="1417" w:bottom="1417" w:left="1417" w:header="964" w:footer="283"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erre JAKOB" w:date="2021-12-10T18:59:00Z" w:initials="PJ">
    <w:p w14:paraId="1A29CD8C" w14:textId="7E115019" w:rsidR="00392CC7" w:rsidRDefault="00392CC7">
      <w:pPr>
        <w:pStyle w:val="Commentaire"/>
      </w:pPr>
      <w:r>
        <w:rPr>
          <w:rStyle w:val="Marquedecommentaire"/>
        </w:rPr>
        <w:annotationRef/>
      </w:r>
      <w:r>
        <w:t xml:space="preserve">Tribunal du ressort du lieu </w:t>
      </w:r>
      <w:r w:rsidR="005541A8">
        <w:t>d’exercice</w:t>
      </w:r>
    </w:p>
  </w:comment>
  <w:comment w:id="3" w:author="Pierre JAKOB" w:date="2021-12-10T19:00:00Z" w:initials="PJ">
    <w:p w14:paraId="53EDB33B" w14:textId="5241B7F8" w:rsidR="00392CC7" w:rsidRDefault="00392CC7">
      <w:pPr>
        <w:pStyle w:val="Commentaire"/>
      </w:pPr>
      <w:r>
        <w:rPr>
          <w:rStyle w:val="Marquedecommentaire"/>
        </w:rPr>
        <w:annotationRef/>
      </w:r>
      <w:r>
        <w:t>Joindre les récapitulatifs des demandes adressées à la CPAM</w:t>
      </w:r>
      <w:r w:rsidR="00B73276">
        <w:t xml:space="preserve"> et/ou les reçus des versements.</w:t>
      </w:r>
    </w:p>
  </w:comment>
  <w:comment w:id="4" w:author="Pierre JAKOB" w:date="2021-12-10T17:41:00Z" w:initials="PJ">
    <w:p w14:paraId="1F518B24" w14:textId="74BC5AE0" w:rsidR="001F7CAC" w:rsidRDefault="001F7CAC">
      <w:pPr>
        <w:pStyle w:val="Commentaire"/>
      </w:pPr>
      <w:r>
        <w:rPr>
          <w:rStyle w:val="Marquedecommentaire"/>
        </w:rPr>
        <w:annotationRef/>
      </w:r>
      <w:r>
        <w:t>A choisir selon qu’une réponse expresse a été apportée ou non par la Commission de Recours.</w:t>
      </w:r>
      <w:r w:rsidR="00392CC7">
        <w:t xml:space="preserve"> S’il y a eu une réponse expresse, la joindre</w:t>
      </w:r>
      <w:r w:rsidR="00B73276">
        <w:t xml:space="preserve"> à la requête.</w:t>
      </w:r>
    </w:p>
  </w:comment>
  <w:comment w:id="5" w:author="Pierre JAKOB" w:date="2021-12-13T17:32:00Z" w:initials="PJ">
    <w:p w14:paraId="0D77592B" w14:textId="3E3563FF" w:rsidR="00613EEE" w:rsidRDefault="00613EEE">
      <w:pPr>
        <w:pStyle w:val="Commentaire"/>
      </w:pPr>
      <w:r>
        <w:rPr>
          <w:rStyle w:val="Marquedecommentaire"/>
        </w:rPr>
        <w:annotationRef/>
      </w:r>
    </w:p>
  </w:comment>
  <w:comment w:id="6" w:author="Pierre JAKOB" w:date="2021-12-10T19:09:00Z" w:initials="PJ">
    <w:p w14:paraId="71400853" w14:textId="06F4E175" w:rsidR="00FF6A0F" w:rsidRDefault="00FF6A0F">
      <w:pPr>
        <w:pStyle w:val="Commentaire"/>
      </w:pPr>
      <w:r>
        <w:rPr>
          <w:rStyle w:val="Marquedecommentaire"/>
        </w:rPr>
        <w:annotationRef/>
      </w:r>
      <w:r w:rsidR="001D0569">
        <w:t>Dater et signer la requête.</w:t>
      </w:r>
    </w:p>
  </w:comment>
  <w:comment w:id="7" w:author="Microsoft Office User" w:date="2021-12-15T15:37:00Z" w:initials="MOU">
    <w:p w14:paraId="793AD906" w14:textId="0445D7ED" w:rsidR="005541A8" w:rsidRDefault="005541A8">
      <w:pPr>
        <w:pStyle w:val="Commentaire"/>
      </w:pPr>
      <w:r>
        <w:rPr>
          <w:rStyle w:val="Marquedecommentaire"/>
        </w:rPr>
        <w:annotationRef/>
      </w:r>
      <w:r>
        <w:t xml:space="preserve">Formulaire récapitulatif DIPA sur </w:t>
      </w:r>
      <w:r>
        <w:t>Amelipro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CD8C" w15:done="0"/>
  <w15:commentEx w15:paraId="53EDB33B" w15:done="0"/>
  <w15:commentEx w15:paraId="1F518B24" w15:done="0"/>
  <w15:commentEx w15:paraId="0D77592B" w15:done="0"/>
  <w15:commentEx w15:paraId="71400853" w15:done="0"/>
  <w15:commentEx w15:paraId="793AD9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222A" w16cex:dateUtc="2021-12-10T17:59:00Z"/>
  <w16cex:commentExtensible w16cex:durableId="255E226A" w16cex:dateUtc="2021-12-10T18:00:00Z"/>
  <w16cex:commentExtensible w16cex:durableId="255E0FCA" w16cex:dateUtc="2021-12-10T16:41:00Z"/>
  <w16cex:commentExtensible w16cex:durableId="25620218" w16cex:dateUtc="2021-12-13T16:32:00Z"/>
  <w16cex:commentExtensible w16cex:durableId="255E2474" w16cex:dateUtc="2021-12-10T18:09:00Z"/>
  <w16cex:commentExtensible w16cex:durableId="25648A53" w16cex:dateUtc="2021-12-15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CD8C" w16cid:durableId="255E222A"/>
  <w16cid:commentId w16cid:paraId="53EDB33B" w16cid:durableId="255E226A"/>
  <w16cid:commentId w16cid:paraId="1F518B24" w16cid:durableId="255E0FCA"/>
  <w16cid:commentId w16cid:paraId="0D77592B" w16cid:durableId="25620218"/>
  <w16cid:commentId w16cid:paraId="71400853" w16cid:durableId="255E2474"/>
  <w16cid:commentId w16cid:paraId="793AD906" w16cid:durableId="25648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EC14" w14:textId="77777777" w:rsidR="007438F6" w:rsidRDefault="007438F6" w:rsidP="008C03E9">
      <w:pPr>
        <w:spacing w:after="0" w:line="240" w:lineRule="auto"/>
      </w:pPr>
      <w:r>
        <w:separator/>
      </w:r>
    </w:p>
    <w:p w14:paraId="16EA70C4" w14:textId="77777777" w:rsidR="007438F6" w:rsidRDefault="007438F6"/>
  </w:endnote>
  <w:endnote w:type="continuationSeparator" w:id="0">
    <w:p w14:paraId="5ED6F11A" w14:textId="77777777" w:rsidR="007438F6" w:rsidRDefault="007438F6" w:rsidP="008C03E9">
      <w:pPr>
        <w:spacing w:after="0" w:line="240" w:lineRule="auto"/>
      </w:pPr>
      <w:r>
        <w:continuationSeparator/>
      </w:r>
    </w:p>
    <w:p w14:paraId="76EC4AC8" w14:textId="77777777" w:rsidR="007438F6" w:rsidRDefault="0074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ton">
    <w:altName w:val="Cambria"/>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3FF" w14:textId="42C270EF" w:rsidR="00221102" w:rsidRDefault="00471DB4">
    <w:pPr>
      <w:pStyle w:val="Pieddepage"/>
      <w:jc w:val="right"/>
    </w:pPr>
    <w:r>
      <w:fldChar w:fldCharType="begin"/>
    </w:r>
    <w:r w:rsidR="00221102">
      <w:instrText>PAGE   \* MERGEFORMAT</w:instrText>
    </w:r>
    <w:r>
      <w:fldChar w:fldCharType="separate"/>
    </w:r>
    <w:r w:rsidR="00EC6757">
      <w:rPr>
        <w:noProof/>
      </w:rPr>
      <w:t>2</w:t>
    </w:r>
    <w:r>
      <w:fldChar w:fldCharType="end"/>
    </w:r>
  </w:p>
  <w:p w14:paraId="593C6BC8" w14:textId="77777777" w:rsidR="00221102" w:rsidRDefault="00221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BAD8" w14:textId="77777777" w:rsidR="007438F6" w:rsidRDefault="007438F6" w:rsidP="008C03E9">
      <w:pPr>
        <w:spacing w:after="0" w:line="240" w:lineRule="auto"/>
      </w:pPr>
      <w:r>
        <w:separator/>
      </w:r>
    </w:p>
    <w:p w14:paraId="0A66E37D" w14:textId="77777777" w:rsidR="007438F6" w:rsidRDefault="007438F6"/>
  </w:footnote>
  <w:footnote w:type="continuationSeparator" w:id="0">
    <w:p w14:paraId="1C44930A" w14:textId="77777777" w:rsidR="007438F6" w:rsidRDefault="007438F6" w:rsidP="008C03E9">
      <w:pPr>
        <w:spacing w:after="0" w:line="240" w:lineRule="auto"/>
      </w:pPr>
      <w:r>
        <w:continuationSeparator/>
      </w:r>
    </w:p>
    <w:p w14:paraId="0DC9952B" w14:textId="77777777" w:rsidR="007438F6" w:rsidRDefault="00743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2CF" w14:textId="77777777" w:rsidR="00221102" w:rsidRDefault="00221102">
    <w:pPr>
      <w:pStyle w:val="En-tte"/>
    </w:pPr>
  </w:p>
  <w:p w14:paraId="462FB867" w14:textId="77777777" w:rsidR="00221102" w:rsidRDefault="0022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415"/>
    <w:multiLevelType w:val="hybridMultilevel"/>
    <w:tmpl w:val="4F7A5B2C"/>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C17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6399"/>
    <w:multiLevelType w:val="hybridMultilevel"/>
    <w:tmpl w:val="7E227D16"/>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87439"/>
    <w:multiLevelType w:val="hybridMultilevel"/>
    <w:tmpl w:val="F23A401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F7CA7"/>
    <w:multiLevelType w:val="hybridMultilevel"/>
    <w:tmpl w:val="FD02DDE8"/>
    <w:lvl w:ilvl="0" w:tplc="29C614E6">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E14E8C"/>
    <w:multiLevelType w:val="hybridMultilevel"/>
    <w:tmpl w:val="15E0876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038FD"/>
    <w:multiLevelType w:val="hybridMultilevel"/>
    <w:tmpl w:val="9B06BF80"/>
    <w:lvl w:ilvl="0" w:tplc="C278256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E1C72"/>
    <w:multiLevelType w:val="hybridMultilevel"/>
    <w:tmpl w:val="EA742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E4F59"/>
    <w:multiLevelType w:val="multilevel"/>
    <w:tmpl w:val="84C63DF6"/>
    <w:lvl w:ilvl="0">
      <w:start w:val="1"/>
      <w:numFmt w:val="decimal"/>
      <w:pStyle w:val="02TITRE"/>
      <w:lvlText w:val="%1."/>
      <w:lvlJc w:val="left"/>
      <w:pPr>
        <w:ind w:left="360" w:hanging="360"/>
      </w:pPr>
    </w:lvl>
    <w:lvl w:ilvl="1">
      <w:start w:val="1"/>
      <w:numFmt w:val="decimal"/>
      <w:pStyle w:val="03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B2393"/>
    <w:multiLevelType w:val="hybridMultilevel"/>
    <w:tmpl w:val="E7AC698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A3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55A07"/>
    <w:multiLevelType w:val="hybridMultilevel"/>
    <w:tmpl w:val="F94693EC"/>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B2213"/>
    <w:multiLevelType w:val="multilevel"/>
    <w:tmpl w:val="20E2D4B8"/>
    <w:lvl w:ilvl="0">
      <w:start w:val="1"/>
      <w:numFmt w:val="decimal"/>
      <w:pStyle w:val="1erniveau"/>
      <w:lvlText w:val="%1."/>
      <w:lvlJc w:val="left"/>
      <w:pPr>
        <w:ind w:left="360" w:hanging="360"/>
      </w:pPr>
    </w:lvl>
    <w:lvl w:ilvl="1">
      <w:start w:val="1"/>
      <w:numFmt w:val="decimal"/>
      <w:pStyle w:val="2enivea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7192A"/>
    <w:multiLevelType w:val="hybridMultilevel"/>
    <w:tmpl w:val="133AF0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C113CB"/>
    <w:multiLevelType w:val="hybridMultilevel"/>
    <w:tmpl w:val="636486E6"/>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F0145"/>
    <w:multiLevelType w:val="hybridMultilevel"/>
    <w:tmpl w:val="E3C492D2"/>
    <w:lvl w:ilvl="0" w:tplc="E5FCB2C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BD44D1"/>
    <w:multiLevelType w:val="hybridMultilevel"/>
    <w:tmpl w:val="54A6BA84"/>
    <w:lvl w:ilvl="0" w:tplc="8F983F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342A9"/>
    <w:multiLevelType w:val="hybridMultilevel"/>
    <w:tmpl w:val="7D605796"/>
    <w:lvl w:ilvl="0" w:tplc="8DF0B47C">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B57B6"/>
    <w:multiLevelType w:val="hybridMultilevel"/>
    <w:tmpl w:val="4760BAC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B3565"/>
    <w:multiLevelType w:val="hybridMultilevel"/>
    <w:tmpl w:val="6074C5FA"/>
    <w:lvl w:ilvl="0" w:tplc="A9B65D58">
      <w:start w:val="2"/>
      <w:numFmt w:val="bullet"/>
      <w:lvlText w:val="-"/>
      <w:lvlJc w:val="left"/>
      <w:pPr>
        <w:ind w:left="1065" w:hanging="360"/>
      </w:pPr>
      <w:rPr>
        <w:rFonts w:ascii="Boton" w:eastAsia="Times New Roman" w:hAnsi="Boton"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0A7C1A"/>
    <w:multiLevelType w:val="hybridMultilevel"/>
    <w:tmpl w:val="384C4674"/>
    <w:lvl w:ilvl="0" w:tplc="CE0AEE1C">
      <w:start w:val="1"/>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93B0B"/>
    <w:multiLevelType w:val="hybridMultilevel"/>
    <w:tmpl w:val="447801A8"/>
    <w:lvl w:ilvl="0" w:tplc="C0C61344">
      <w:start w:val="1"/>
      <w:numFmt w:val="decimal"/>
      <w:pStyle w:val="01"/>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7F30A4"/>
    <w:multiLevelType w:val="hybridMultilevel"/>
    <w:tmpl w:val="79A2CD1C"/>
    <w:lvl w:ilvl="0" w:tplc="FCE8F1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BC4D86"/>
    <w:multiLevelType w:val="hybridMultilevel"/>
    <w:tmpl w:val="00CE5056"/>
    <w:lvl w:ilvl="0" w:tplc="6C928878">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B13E16"/>
    <w:multiLevelType w:val="hybridMultilevel"/>
    <w:tmpl w:val="ECDEB510"/>
    <w:lvl w:ilvl="0" w:tplc="C458183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CC3CCB"/>
    <w:multiLevelType w:val="hybridMultilevel"/>
    <w:tmpl w:val="179ACF0A"/>
    <w:lvl w:ilvl="0" w:tplc="6AE2DFDC">
      <w:start w:val="1"/>
      <w:numFmt w:val="decimal"/>
      <w:pStyle w:val="PARAGRAPHESNUMEROTES"/>
      <w:lvlText w:val="%1."/>
      <w:lvlJc w:val="left"/>
      <w:pPr>
        <w:ind w:left="864"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4"/>
  </w:num>
  <w:num w:numId="2">
    <w:abstractNumId w:val="23"/>
  </w:num>
  <w:num w:numId="3">
    <w:abstractNumId w:val="25"/>
  </w:num>
  <w:num w:numId="4">
    <w:abstractNumId w:val="11"/>
  </w:num>
  <w:num w:numId="5">
    <w:abstractNumId w:val="2"/>
  </w:num>
  <w:num w:numId="6">
    <w:abstractNumId w:val="13"/>
  </w:num>
  <w:num w:numId="7">
    <w:abstractNumId w:val="20"/>
  </w:num>
  <w:num w:numId="8">
    <w:abstractNumId w:val="19"/>
  </w:num>
  <w:num w:numId="9">
    <w:abstractNumId w:val="14"/>
  </w:num>
  <w:num w:numId="10">
    <w:abstractNumId w:val="16"/>
  </w:num>
  <w:num w:numId="11">
    <w:abstractNumId w:val="10"/>
  </w:num>
  <w:num w:numId="12">
    <w:abstractNumId w:val="1"/>
  </w:num>
  <w:num w:numId="13">
    <w:abstractNumId w:val="15"/>
  </w:num>
  <w:num w:numId="14">
    <w:abstractNumId w:val="17"/>
  </w:num>
  <w:num w:numId="15">
    <w:abstractNumId w:val="21"/>
  </w:num>
  <w:num w:numId="16">
    <w:abstractNumId w:val="3"/>
  </w:num>
  <w:num w:numId="17">
    <w:abstractNumId w:val="24"/>
  </w:num>
  <w:num w:numId="18">
    <w:abstractNumId w:val="8"/>
  </w:num>
  <w:num w:numId="19">
    <w:abstractNumId w:val="12"/>
  </w:num>
  <w:num w:numId="20">
    <w:abstractNumId w:val="5"/>
  </w:num>
  <w:num w:numId="21">
    <w:abstractNumId w:val="18"/>
  </w:num>
  <w:num w:numId="22">
    <w:abstractNumId w:val="9"/>
  </w:num>
  <w:num w:numId="23">
    <w:abstractNumId w:val="0"/>
  </w:num>
  <w:num w:numId="24">
    <w:abstractNumId w:val="6"/>
  </w:num>
  <w:num w:numId="25">
    <w:abstractNumId w:val="22"/>
  </w:num>
  <w:num w:numId="2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JAKOB">
    <w15:presenceInfo w15:providerId="None" w15:userId="Pierre JAKO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9"/>
    <w:rsid w:val="00004A43"/>
    <w:rsid w:val="0001791F"/>
    <w:rsid w:val="0002345C"/>
    <w:rsid w:val="00025A08"/>
    <w:rsid w:val="00035186"/>
    <w:rsid w:val="00036114"/>
    <w:rsid w:val="00067618"/>
    <w:rsid w:val="00074D2A"/>
    <w:rsid w:val="00081B09"/>
    <w:rsid w:val="000832C4"/>
    <w:rsid w:val="000859C0"/>
    <w:rsid w:val="00090C79"/>
    <w:rsid w:val="000A329D"/>
    <w:rsid w:val="000A7865"/>
    <w:rsid w:val="000B2F8F"/>
    <w:rsid w:val="000B5542"/>
    <w:rsid w:val="000C5ABB"/>
    <w:rsid w:val="000D21E7"/>
    <w:rsid w:val="000D3017"/>
    <w:rsid w:val="000D681A"/>
    <w:rsid w:val="000E5682"/>
    <w:rsid w:val="000E6B3F"/>
    <w:rsid w:val="001039EC"/>
    <w:rsid w:val="00106DD7"/>
    <w:rsid w:val="00106E92"/>
    <w:rsid w:val="00107676"/>
    <w:rsid w:val="00110038"/>
    <w:rsid w:val="0011265F"/>
    <w:rsid w:val="00112677"/>
    <w:rsid w:val="001172AF"/>
    <w:rsid w:val="00122C72"/>
    <w:rsid w:val="00126242"/>
    <w:rsid w:val="00127143"/>
    <w:rsid w:val="001272F0"/>
    <w:rsid w:val="00131893"/>
    <w:rsid w:val="0013249E"/>
    <w:rsid w:val="00143C1C"/>
    <w:rsid w:val="00146795"/>
    <w:rsid w:val="0014746A"/>
    <w:rsid w:val="00157C3A"/>
    <w:rsid w:val="001663C6"/>
    <w:rsid w:val="001707DB"/>
    <w:rsid w:val="00173E71"/>
    <w:rsid w:val="00173EDC"/>
    <w:rsid w:val="00177060"/>
    <w:rsid w:val="001772BC"/>
    <w:rsid w:val="00177C3E"/>
    <w:rsid w:val="00191A9A"/>
    <w:rsid w:val="00192C75"/>
    <w:rsid w:val="001A0BCB"/>
    <w:rsid w:val="001A3E06"/>
    <w:rsid w:val="001A494E"/>
    <w:rsid w:val="001A4F02"/>
    <w:rsid w:val="001A6F45"/>
    <w:rsid w:val="001B1951"/>
    <w:rsid w:val="001B210E"/>
    <w:rsid w:val="001B3B1F"/>
    <w:rsid w:val="001B4DB9"/>
    <w:rsid w:val="001B61E0"/>
    <w:rsid w:val="001D0569"/>
    <w:rsid w:val="001D243F"/>
    <w:rsid w:val="001D6EB0"/>
    <w:rsid w:val="001E2185"/>
    <w:rsid w:val="001E7369"/>
    <w:rsid w:val="001F3F5C"/>
    <w:rsid w:val="001F746E"/>
    <w:rsid w:val="001F7CAC"/>
    <w:rsid w:val="00202B5D"/>
    <w:rsid w:val="00213E58"/>
    <w:rsid w:val="00221102"/>
    <w:rsid w:val="0022433E"/>
    <w:rsid w:val="002255F6"/>
    <w:rsid w:val="00227D17"/>
    <w:rsid w:val="00227F83"/>
    <w:rsid w:val="00230F67"/>
    <w:rsid w:val="002417C7"/>
    <w:rsid w:val="002445D9"/>
    <w:rsid w:val="002448FF"/>
    <w:rsid w:val="0024549B"/>
    <w:rsid w:val="00251BE4"/>
    <w:rsid w:val="00287521"/>
    <w:rsid w:val="002911D0"/>
    <w:rsid w:val="0029335D"/>
    <w:rsid w:val="00296DDC"/>
    <w:rsid w:val="002A5A37"/>
    <w:rsid w:val="002B4FD6"/>
    <w:rsid w:val="002B502D"/>
    <w:rsid w:val="002C18BF"/>
    <w:rsid w:val="002C32D8"/>
    <w:rsid w:val="002C35D9"/>
    <w:rsid w:val="002C3947"/>
    <w:rsid w:val="002D079C"/>
    <w:rsid w:val="002D3EB9"/>
    <w:rsid w:val="002D4752"/>
    <w:rsid w:val="002E1060"/>
    <w:rsid w:val="002E3DAE"/>
    <w:rsid w:val="002E7A53"/>
    <w:rsid w:val="002F5ED3"/>
    <w:rsid w:val="0030255A"/>
    <w:rsid w:val="0030595D"/>
    <w:rsid w:val="00305F1B"/>
    <w:rsid w:val="0032098A"/>
    <w:rsid w:val="00323309"/>
    <w:rsid w:val="00331708"/>
    <w:rsid w:val="003349BC"/>
    <w:rsid w:val="00334D02"/>
    <w:rsid w:val="00340185"/>
    <w:rsid w:val="00340963"/>
    <w:rsid w:val="0034354E"/>
    <w:rsid w:val="0035130D"/>
    <w:rsid w:val="00355083"/>
    <w:rsid w:val="00356C2A"/>
    <w:rsid w:val="00357BD6"/>
    <w:rsid w:val="00364346"/>
    <w:rsid w:val="00374269"/>
    <w:rsid w:val="00374E82"/>
    <w:rsid w:val="00375390"/>
    <w:rsid w:val="00383153"/>
    <w:rsid w:val="003873B4"/>
    <w:rsid w:val="00392CC7"/>
    <w:rsid w:val="003A0A05"/>
    <w:rsid w:val="003A4B02"/>
    <w:rsid w:val="003A62B1"/>
    <w:rsid w:val="003A79F7"/>
    <w:rsid w:val="003B1BBF"/>
    <w:rsid w:val="003B38C8"/>
    <w:rsid w:val="003B4CE0"/>
    <w:rsid w:val="003B5519"/>
    <w:rsid w:val="003C0FDC"/>
    <w:rsid w:val="003C1B17"/>
    <w:rsid w:val="003C326B"/>
    <w:rsid w:val="003C3D9B"/>
    <w:rsid w:val="003C4129"/>
    <w:rsid w:val="003C4FEA"/>
    <w:rsid w:val="003D51D6"/>
    <w:rsid w:val="003F0698"/>
    <w:rsid w:val="003F38BF"/>
    <w:rsid w:val="003F5479"/>
    <w:rsid w:val="003F56B0"/>
    <w:rsid w:val="00406825"/>
    <w:rsid w:val="00414273"/>
    <w:rsid w:val="00420D44"/>
    <w:rsid w:val="00430EA7"/>
    <w:rsid w:val="004314D8"/>
    <w:rsid w:val="00445C66"/>
    <w:rsid w:val="004509CE"/>
    <w:rsid w:val="00471BF2"/>
    <w:rsid w:val="00471DB4"/>
    <w:rsid w:val="00472B2D"/>
    <w:rsid w:val="00475C85"/>
    <w:rsid w:val="0048117E"/>
    <w:rsid w:val="00481D69"/>
    <w:rsid w:val="004828E2"/>
    <w:rsid w:val="004841F3"/>
    <w:rsid w:val="00487937"/>
    <w:rsid w:val="00490D8E"/>
    <w:rsid w:val="00495C40"/>
    <w:rsid w:val="004B5231"/>
    <w:rsid w:val="004D18F0"/>
    <w:rsid w:val="004D3950"/>
    <w:rsid w:val="004D5384"/>
    <w:rsid w:val="004D7E10"/>
    <w:rsid w:val="004E26C3"/>
    <w:rsid w:val="004E6B70"/>
    <w:rsid w:val="004F66DB"/>
    <w:rsid w:val="00500D46"/>
    <w:rsid w:val="00502534"/>
    <w:rsid w:val="0050295D"/>
    <w:rsid w:val="00503852"/>
    <w:rsid w:val="00503AED"/>
    <w:rsid w:val="00517F3B"/>
    <w:rsid w:val="005226CC"/>
    <w:rsid w:val="00533F47"/>
    <w:rsid w:val="00541ED7"/>
    <w:rsid w:val="0054388A"/>
    <w:rsid w:val="00544B5C"/>
    <w:rsid w:val="005541A8"/>
    <w:rsid w:val="00554292"/>
    <w:rsid w:val="005544FF"/>
    <w:rsid w:val="00557D75"/>
    <w:rsid w:val="00571AC1"/>
    <w:rsid w:val="00591A44"/>
    <w:rsid w:val="00594DB0"/>
    <w:rsid w:val="005950E5"/>
    <w:rsid w:val="005A00E4"/>
    <w:rsid w:val="005C5604"/>
    <w:rsid w:val="005C5F90"/>
    <w:rsid w:val="005E7DE7"/>
    <w:rsid w:val="00603087"/>
    <w:rsid w:val="00605E45"/>
    <w:rsid w:val="00606C1D"/>
    <w:rsid w:val="00613EEE"/>
    <w:rsid w:val="006144CE"/>
    <w:rsid w:val="006209B6"/>
    <w:rsid w:val="00626A0C"/>
    <w:rsid w:val="00635D94"/>
    <w:rsid w:val="006441AD"/>
    <w:rsid w:val="006519A2"/>
    <w:rsid w:val="00657E3F"/>
    <w:rsid w:val="00662043"/>
    <w:rsid w:val="006635DF"/>
    <w:rsid w:val="0066794E"/>
    <w:rsid w:val="00673CC4"/>
    <w:rsid w:val="00673D49"/>
    <w:rsid w:val="006821AD"/>
    <w:rsid w:val="006845F7"/>
    <w:rsid w:val="00684E33"/>
    <w:rsid w:val="006957B3"/>
    <w:rsid w:val="00697C66"/>
    <w:rsid w:val="006A72F0"/>
    <w:rsid w:val="006A7AE5"/>
    <w:rsid w:val="006B0C69"/>
    <w:rsid w:val="006B0F2C"/>
    <w:rsid w:val="006B5FE8"/>
    <w:rsid w:val="006C0624"/>
    <w:rsid w:val="006C1BD5"/>
    <w:rsid w:val="006C2B15"/>
    <w:rsid w:val="006C5E8F"/>
    <w:rsid w:val="006C6CCE"/>
    <w:rsid w:val="006F10A1"/>
    <w:rsid w:val="00706CA9"/>
    <w:rsid w:val="007132EC"/>
    <w:rsid w:val="00716FBF"/>
    <w:rsid w:val="007438F6"/>
    <w:rsid w:val="00747A84"/>
    <w:rsid w:val="00747D72"/>
    <w:rsid w:val="00767F10"/>
    <w:rsid w:val="0078021C"/>
    <w:rsid w:val="00780CFD"/>
    <w:rsid w:val="00787EFB"/>
    <w:rsid w:val="007923BD"/>
    <w:rsid w:val="0079343F"/>
    <w:rsid w:val="007A5389"/>
    <w:rsid w:val="007B0271"/>
    <w:rsid w:val="007B561E"/>
    <w:rsid w:val="007B5A6B"/>
    <w:rsid w:val="007B769D"/>
    <w:rsid w:val="007D7053"/>
    <w:rsid w:val="007E4233"/>
    <w:rsid w:val="007E7283"/>
    <w:rsid w:val="007F1417"/>
    <w:rsid w:val="007F1E2C"/>
    <w:rsid w:val="007F5D72"/>
    <w:rsid w:val="008040BF"/>
    <w:rsid w:val="008061E7"/>
    <w:rsid w:val="008113AE"/>
    <w:rsid w:val="00831144"/>
    <w:rsid w:val="0085547B"/>
    <w:rsid w:val="00860F44"/>
    <w:rsid w:val="00873B66"/>
    <w:rsid w:val="00873EAB"/>
    <w:rsid w:val="0087515A"/>
    <w:rsid w:val="008832AC"/>
    <w:rsid w:val="00884F40"/>
    <w:rsid w:val="0089417D"/>
    <w:rsid w:val="008B35C3"/>
    <w:rsid w:val="008B5517"/>
    <w:rsid w:val="008C03E9"/>
    <w:rsid w:val="008C1041"/>
    <w:rsid w:val="008C76B4"/>
    <w:rsid w:val="008D5EDB"/>
    <w:rsid w:val="008D7BBB"/>
    <w:rsid w:val="008F1B88"/>
    <w:rsid w:val="008F3B4C"/>
    <w:rsid w:val="008F7010"/>
    <w:rsid w:val="009011B8"/>
    <w:rsid w:val="00905280"/>
    <w:rsid w:val="0090598F"/>
    <w:rsid w:val="00906C70"/>
    <w:rsid w:val="009077AB"/>
    <w:rsid w:val="0091530A"/>
    <w:rsid w:val="009172A8"/>
    <w:rsid w:val="0092066C"/>
    <w:rsid w:val="00924348"/>
    <w:rsid w:val="00926B65"/>
    <w:rsid w:val="00941156"/>
    <w:rsid w:val="00942583"/>
    <w:rsid w:val="00945807"/>
    <w:rsid w:val="00947439"/>
    <w:rsid w:val="00966360"/>
    <w:rsid w:val="00966BFF"/>
    <w:rsid w:val="009705F4"/>
    <w:rsid w:val="009728F6"/>
    <w:rsid w:val="00975747"/>
    <w:rsid w:val="00977A13"/>
    <w:rsid w:val="0099481C"/>
    <w:rsid w:val="009A139C"/>
    <w:rsid w:val="009A65D8"/>
    <w:rsid w:val="009B653F"/>
    <w:rsid w:val="009C4A44"/>
    <w:rsid w:val="009D6FAB"/>
    <w:rsid w:val="009E0288"/>
    <w:rsid w:val="009F492D"/>
    <w:rsid w:val="009F56B9"/>
    <w:rsid w:val="00A05DB0"/>
    <w:rsid w:val="00A1184D"/>
    <w:rsid w:val="00A15DD1"/>
    <w:rsid w:val="00A15E26"/>
    <w:rsid w:val="00A20DCE"/>
    <w:rsid w:val="00A20FD2"/>
    <w:rsid w:val="00A21A94"/>
    <w:rsid w:val="00A43A86"/>
    <w:rsid w:val="00A476F1"/>
    <w:rsid w:val="00A528AB"/>
    <w:rsid w:val="00A52CCB"/>
    <w:rsid w:val="00A63AEB"/>
    <w:rsid w:val="00A66D8C"/>
    <w:rsid w:val="00A758C7"/>
    <w:rsid w:val="00A7750C"/>
    <w:rsid w:val="00A91AD2"/>
    <w:rsid w:val="00A927CE"/>
    <w:rsid w:val="00A95CAD"/>
    <w:rsid w:val="00AB0224"/>
    <w:rsid w:val="00AB3375"/>
    <w:rsid w:val="00AC75F0"/>
    <w:rsid w:val="00AD036D"/>
    <w:rsid w:val="00AD6092"/>
    <w:rsid w:val="00AF6E0C"/>
    <w:rsid w:val="00B00D70"/>
    <w:rsid w:val="00B00EF8"/>
    <w:rsid w:val="00B07D8C"/>
    <w:rsid w:val="00B07EFB"/>
    <w:rsid w:val="00B158C0"/>
    <w:rsid w:val="00B3164E"/>
    <w:rsid w:val="00B32623"/>
    <w:rsid w:val="00B35AE4"/>
    <w:rsid w:val="00B35C74"/>
    <w:rsid w:val="00B4441B"/>
    <w:rsid w:val="00B45B08"/>
    <w:rsid w:val="00B52F1F"/>
    <w:rsid w:val="00B5447B"/>
    <w:rsid w:val="00B6199C"/>
    <w:rsid w:val="00B64815"/>
    <w:rsid w:val="00B73276"/>
    <w:rsid w:val="00B772EE"/>
    <w:rsid w:val="00B811E4"/>
    <w:rsid w:val="00B82098"/>
    <w:rsid w:val="00B90F26"/>
    <w:rsid w:val="00B96563"/>
    <w:rsid w:val="00BA0D14"/>
    <w:rsid w:val="00BB27BC"/>
    <w:rsid w:val="00BB2A64"/>
    <w:rsid w:val="00BB576B"/>
    <w:rsid w:val="00BB6989"/>
    <w:rsid w:val="00BC0B6E"/>
    <w:rsid w:val="00BC5810"/>
    <w:rsid w:val="00BD21DF"/>
    <w:rsid w:val="00BE173A"/>
    <w:rsid w:val="00BE2212"/>
    <w:rsid w:val="00BE4317"/>
    <w:rsid w:val="00BF720C"/>
    <w:rsid w:val="00BF76EC"/>
    <w:rsid w:val="00BF7A81"/>
    <w:rsid w:val="00C03A42"/>
    <w:rsid w:val="00C20BF8"/>
    <w:rsid w:val="00C318D4"/>
    <w:rsid w:val="00C34480"/>
    <w:rsid w:val="00C34A89"/>
    <w:rsid w:val="00C515F3"/>
    <w:rsid w:val="00C51C4B"/>
    <w:rsid w:val="00C62333"/>
    <w:rsid w:val="00C65259"/>
    <w:rsid w:val="00C76F77"/>
    <w:rsid w:val="00C83585"/>
    <w:rsid w:val="00C84A9E"/>
    <w:rsid w:val="00C87225"/>
    <w:rsid w:val="00C90A5E"/>
    <w:rsid w:val="00C92F7D"/>
    <w:rsid w:val="00C9315E"/>
    <w:rsid w:val="00C93F02"/>
    <w:rsid w:val="00CC3064"/>
    <w:rsid w:val="00CD6989"/>
    <w:rsid w:val="00CE2658"/>
    <w:rsid w:val="00CF4A3E"/>
    <w:rsid w:val="00CF6116"/>
    <w:rsid w:val="00CF6DCB"/>
    <w:rsid w:val="00D040A7"/>
    <w:rsid w:val="00D16A3C"/>
    <w:rsid w:val="00D20966"/>
    <w:rsid w:val="00D24516"/>
    <w:rsid w:val="00D2576F"/>
    <w:rsid w:val="00D27DAD"/>
    <w:rsid w:val="00D30098"/>
    <w:rsid w:val="00D30F20"/>
    <w:rsid w:val="00D33F32"/>
    <w:rsid w:val="00D34D96"/>
    <w:rsid w:val="00D413E3"/>
    <w:rsid w:val="00D41FCD"/>
    <w:rsid w:val="00D450A3"/>
    <w:rsid w:val="00D54DA5"/>
    <w:rsid w:val="00D5667D"/>
    <w:rsid w:val="00D62150"/>
    <w:rsid w:val="00D64C04"/>
    <w:rsid w:val="00D650DD"/>
    <w:rsid w:val="00D705FE"/>
    <w:rsid w:val="00D776EA"/>
    <w:rsid w:val="00D917AA"/>
    <w:rsid w:val="00D92769"/>
    <w:rsid w:val="00D9773D"/>
    <w:rsid w:val="00DA377C"/>
    <w:rsid w:val="00DB13F0"/>
    <w:rsid w:val="00DB4361"/>
    <w:rsid w:val="00DC2104"/>
    <w:rsid w:val="00DD315D"/>
    <w:rsid w:val="00DE2765"/>
    <w:rsid w:val="00DE28D8"/>
    <w:rsid w:val="00DE7ED0"/>
    <w:rsid w:val="00DF10DA"/>
    <w:rsid w:val="00DF2C76"/>
    <w:rsid w:val="00E01EF6"/>
    <w:rsid w:val="00E034AA"/>
    <w:rsid w:val="00E04C58"/>
    <w:rsid w:val="00E10D02"/>
    <w:rsid w:val="00E15354"/>
    <w:rsid w:val="00E16B2C"/>
    <w:rsid w:val="00E2368A"/>
    <w:rsid w:val="00E305F8"/>
    <w:rsid w:val="00E3426D"/>
    <w:rsid w:val="00E34795"/>
    <w:rsid w:val="00E36A02"/>
    <w:rsid w:val="00E40ECB"/>
    <w:rsid w:val="00E41B34"/>
    <w:rsid w:val="00E4602F"/>
    <w:rsid w:val="00E520E8"/>
    <w:rsid w:val="00E529D2"/>
    <w:rsid w:val="00E55AD6"/>
    <w:rsid w:val="00E55D27"/>
    <w:rsid w:val="00E61043"/>
    <w:rsid w:val="00E638C4"/>
    <w:rsid w:val="00E65817"/>
    <w:rsid w:val="00E72A01"/>
    <w:rsid w:val="00E82D13"/>
    <w:rsid w:val="00E8549E"/>
    <w:rsid w:val="00E92C44"/>
    <w:rsid w:val="00E934C1"/>
    <w:rsid w:val="00E93D9E"/>
    <w:rsid w:val="00EA577F"/>
    <w:rsid w:val="00EB0E51"/>
    <w:rsid w:val="00EC1E78"/>
    <w:rsid w:val="00EC29FD"/>
    <w:rsid w:val="00EC6757"/>
    <w:rsid w:val="00EC7396"/>
    <w:rsid w:val="00EC7B9B"/>
    <w:rsid w:val="00ED16C5"/>
    <w:rsid w:val="00EE685C"/>
    <w:rsid w:val="00EF1A35"/>
    <w:rsid w:val="00EF4944"/>
    <w:rsid w:val="00F02130"/>
    <w:rsid w:val="00F029C3"/>
    <w:rsid w:val="00F034F7"/>
    <w:rsid w:val="00F0730A"/>
    <w:rsid w:val="00F11686"/>
    <w:rsid w:val="00F14743"/>
    <w:rsid w:val="00F1641A"/>
    <w:rsid w:val="00F210A1"/>
    <w:rsid w:val="00F25759"/>
    <w:rsid w:val="00F2665D"/>
    <w:rsid w:val="00F2687F"/>
    <w:rsid w:val="00F26FD8"/>
    <w:rsid w:val="00F313CE"/>
    <w:rsid w:val="00F3346F"/>
    <w:rsid w:val="00F35927"/>
    <w:rsid w:val="00F36C33"/>
    <w:rsid w:val="00F41A4A"/>
    <w:rsid w:val="00F82139"/>
    <w:rsid w:val="00F85B8B"/>
    <w:rsid w:val="00F91388"/>
    <w:rsid w:val="00F9278E"/>
    <w:rsid w:val="00FB3D4C"/>
    <w:rsid w:val="00FB7395"/>
    <w:rsid w:val="00FD3836"/>
    <w:rsid w:val="00FD5517"/>
    <w:rsid w:val="00FD73B1"/>
    <w:rsid w:val="00FF6A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CC4C"/>
  <w15:docId w15:val="{DBFA3455-CD64-4E26-B445-F4D4D95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rsid w:val="00471DB4"/>
    <w:pPr>
      <w:spacing w:after="160" w:line="259" w:lineRule="auto"/>
    </w:pPr>
    <w:rPr>
      <w:sz w:val="22"/>
      <w:szCs w:val="22"/>
      <w:lang w:eastAsia="en-US"/>
    </w:rPr>
  </w:style>
  <w:style w:type="paragraph" w:styleId="Titre1">
    <w:name w:val="heading 1"/>
    <w:aliases w:val="Titre 1 Acte"/>
    <w:basedOn w:val="Normal"/>
    <w:next w:val="Normal"/>
    <w:link w:val="Titre1Car"/>
    <w:uiPriority w:val="9"/>
    <w:rsid w:val="00DA377C"/>
    <w:pPr>
      <w:keepNext/>
      <w:pBdr>
        <w:top w:val="single" w:sz="4" w:space="1" w:color="auto"/>
        <w:left w:val="single" w:sz="4" w:space="4" w:color="auto"/>
        <w:bottom w:val="single" w:sz="4" w:space="1" w:color="auto"/>
        <w:right w:val="single" w:sz="4" w:space="4" w:color="auto"/>
      </w:pBdr>
      <w:shd w:val="clear" w:color="auto" w:fill="F3F3F3"/>
      <w:spacing w:after="0" w:line="240" w:lineRule="auto"/>
      <w:jc w:val="center"/>
      <w:outlineLvl w:val="0"/>
    </w:pPr>
    <w:rPr>
      <w:rFonts w:eastAsia="Times New Roman" w:cs="Calibri"/>
      <w:b/>
      <w:sz w:val="36"/>
      <w:szCs w:val="28"/>
      <w:lang w:eastAsia="fr-FR"/>
    </w:rPr>
  </w:style>
  <w:style w:type="paragraph" w:styleId="Titre2">
    <w:name w:val="heading 2"/>
    <w:aliases w:val="Titre 2 Acte"/>
    <w:basedOn w:val="Normal"/>
    <w:next w:val="Normal"/>
    <w:link w:val="Titre2Car"/>
    <w:rsid w:val="008C03E9"/>
    <w:pPr>
      <w:keepNext/>
      <w:spacing w:before="240" w:after="240" w:line="240" w:lineRule="auto"/>
      <w:outlineLvl w:val="1"/>
    </w:pPr>
    <w:rPr>
      <w:rFonts w:ascii="Boton" w:eastAsia="Times New Roman" w:hAnsi="Boton"/>
      <w:b/>
      <w:sz w:val="32"/>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link w:val="Titre1"/>
    <w:uiPriority w:val="9"/>
    <w:rsid w:val="00DA377C"/>
    <w:rPr>
      <w:rFonts w:eastAsia="Times New Roman" w:cs="Calibri"/>
      <w:b/>
      <w:sz w:val="36"/>
      <w:szCs w:val="28"/>
      <w:shd w:val="clear" w:color="auto" w:fill="F3F3F3"/>
    </w:rPr>
  </w:style>
  <w:style w:type="character" w:customStyle="1" w:styleId="Titre2Car">
    <w:name w:val="Titre 2 Car"/>
    <w:aliases w:val="Titre 2 Acte Car"/>
    <w:link w:val="Titre2"/>
    <w:rsid w:val="008C03E9"/>
    <w:rPr>
      <w:rFonts w:ascii="Boton" w:eastAsia="Times New Roman" w:hAnsi="Boton"/>
      <w:b/>
      <w:sz w:val="32"/>
      <w:u w:val="single"/>
    </w:rPr>
  </w:style>
  <w:style w:type="paragraph" w:customStyle="1" w:styleId="Normalsansretrait">
    <w:name w:val="Normal sans retrait"/>
    <w:basedOn w:val="Normal"/>
    <w:next w:val="Normal"/>
    <w:link w:val="NormalsansretraitCar"/>
    <w:rsid w:val="008C03E9"/>
    <w:pPr>
      <w:spacing w:after="0" w:line="240" w:lineRule="auto"/>
    </w:pPr>
    <w:rPr>
      <w:rFonts w:ascii="Boton" w:eastAsia="Times New Roman" w:hAnsi="Boton"/>
      <w:sz w:val="24"/>
      <w:szCs w:val="20"/>
      <w:lang w:eastAsia="fr-FR"/>
    </w:rPr>
  </w:style>
  <w:style w:type="paragraph" w:customStyle="1" w:styleId="Titre3Acte">
    <w:name w:val="Titre 3 Acte"/>
    <w:basedOn w:val="Titre2"/>
    <w:next w:val="Normal"/>
    <w:rsid w:val="008C03E9"/>
    <w:pPr>
      <w:jc w:val="center"/>
    </w:pPr>
    <w:rPr>
      <w:u w:val="none"/>
    </w:rPr>
  </w:style>
  <w:style w:type="character" w:customStyle="1" w:styleId="NormalsansretraitCar">
    <w:name w:val="Normal sans retrait Car"/>
    <w:link w:val="Normalsansretrait"/>
    <w:locked/>
    <w:rsid w:val="008C03E9"/>
    <w:rPr>
      <w:rFonts w:ascii="Boton" w:eastAsia="Times New Roman" w:hAnsi="Boton"/>
      <w:sz w:val="24"/>
    </w:rPr>
  </w:style>
  <w:style w:type="paragraph" w:styleId="En-tte">
    <w:name w:val="header"/>
    <w:basedOn w:val="Normal"/>
    <w:link w:val="En-tteCar"/>
    <w:uiPriority w:val="99"/>
    <w:unhideWhenUsed/>
    <w:rsid w:val="008C03E9"/>
    <w:pPr>
      <w:tabs>
        <w:tab w:val="center" w:pos="4536"/>
        <w:tab w:val="right" w:pos="9072"/>
      </w:tabs>
    </w:pPr>
  </w:style>
  <w:style w:type="character" w:customStyle="1" w:styleId="En-tteCar">
    <w:name w:val="En-tête Car"/>
    <w:link w:val="En-tte"/>
    <w:uiPriority w:val="99"/>
    <w:rsid w:val="008C03E9"/>
    <w:rPr>
      <w:sz w:val="22"/>
      <w:szCs w:val="22"/>
      <w:lang w:eastAsia="en-US"/>
    </w:rPr>
  </w:style>
  <w:style w:type="paragraph" w:styleId="Pieddepage">
    <w:name w:val="footer"/>
    <w:basedOn w:val="Normal"/>
    <w:link w:val="PieddepageCar"/>
    <w:uiPriority w:val="99"/>
    <w:unhideWhenUsed/>
    <w:rsid w:val="008C03E9"/>
    <w:pPr>
      <w:tabs>
        <w:tab w:val="center" w:pos="4536"/>
        <w:tab w:val="right" w:pos="9072"/>
      </w:tabs>
    </w:pPr>
  </w:style>
  <w:style w:type="character" w:customStyle="1" w:styleId="PieddepageCar">
    <w:name w:val="Pied de page Car"/>
    <w:link w:val="Pieddepage"/>
    <w:uiPriority w:val="99"/>
    <w:rsid w:val="008C03E9"/>
    <w:rPr>
      <w:sz w:val="22"/>
      <w:szCs w:val="22"/>
      <w:lang w:eastAsia="en-US"/>
    </w:rPr>
  </w:style>
  <w:style w:type="character" w:styleId="Lienhypertexte">
    <w:name w:val="Hyperlink"/>
    <w:uiPriority w:val="99"/>
    <w:unhideWhenUsed/>
    <w:rsid w:val="005E7DE7"/>
    <w:rPr>
      <w:color w:val="0563C1"/>
      <w:u w:val="single"/>
    </w:rPr>
  </w:style>
  <w:style w:type="character" w:customStyle="1" w:styleId="Mentionnonrsolue1">
    <w:name w:val="Mention non résolue1"/>
    <w:uiPriority w:val="99"/>
    <w:semiHidden/>
    <w:unhideWhenUsed/>
    <w:rsid w:val="000B2F8F"/>
    <w:rPr>
      <w:color w:val="808080"/>
      <w:shd w:val="clear" w:color="auto" w:fill="E6E6E6"/>
    </w:rPr>
  </w:style>
  <w:style w:type="paragraph" w:styleId="Paragraphedeliste">
    <w:name w:val="List Paragraph"/>
    <w:basedOn w:val="Normal"/>
    <w:uiPriority w:val="34"/>
    <w:rsid w:val="00F11686"/>
    <w:pPr>
      <w:ind w:left="708"/>
    </w:pPr>
  </w:style>
  <w:style w:type="paragraph" w:styleId="Textedebulles">
    <w:name w:val="Balloon Text"/>
    <w:basedOn w:val="Normal"/>
    <w:link w:val="TextedebullesCar"/>
    <w:uiPriority w:val="99"/>
    <w:semiHidden/>
    <w:unhideWhenUsed/>
    <w:rsid w:val="00E4602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02F"/>
    <w:rPr>
      <w:rFonts w:ascii="Segoe UI" w:hAnsi="Segoe UI" w:cs="Segoe UI"/>
      <w:sz w:val="18"/>
      <w:szCs w:val="18"/>
      <w:lang w:eastAsia="en-US"/>
    </w:rPr>
  </w:style>
  <w:style w:type="paragraph" w:customStyle="1" w:styleId="REFERENCES">
    <w:name w:val="REFERENCES"/>
    <w:basedOn w:val="Normal"/>
    <w:link w:val="REFERENCESCar"/>
    <w:qFormat/>
    <w:rsid w:val="00BC0B6E"/>
    <w:pPr>
      <w:jc w:val="right"/>
    </w:pPr>
    <w:rPr>
      <w:rFonts w:eastAsia="Verdana" w:cs="Calibri"/>
      <w:b/>
      <w:i/>
      <w:sz w:val="20"/>
      <w:szCs w:val="18"/>
      <w:bdr w:val="none" w:sz="0" w:space="0" w:color="auto" w:frame="1"/>
      <w:lang w:eastAsia="fr-FR"/>
    </w:rPr>
  </w:style>
  <w:style w:type="paragraph" w:customStyle="1" w:styleId="PARAGRAPHESNUMEROTES">
    <w:name w:val="PARAGRAPHES NUMEROTES"/>
    <w:basedOn w:val="Normal"/>
    <w:link w:val="PARAGRAPHESNUMEROTESCar"/>
    <w:qFormat/>
    <w:rsid w:val="002D3EB9"/>
    <w:pPr>
      <w:numPr>
        <w:numId w:val="3"/>
      </w:numPr>
      <w:spacing w:before="31" w:line="243" w:lineRule="exact"/>
      <w:ind w:left="0" w:right="141" w:firstLine="0"/>
      <w:jc w:val="both"/>
      <w:textAlignment w:val="baseline"/>
    </w:pPr>
    <w:rPr>
      <w:rFonts w:eastAsia="Verdana" w:cs="Calibri"/>
      <w:color w:val="000000"/>
      <w:spacing w:val="1"/>
      <w:sz w:val="24"/>
    </w:rPr>
  </w:style>
  <w:style w:type="character" w:customStyle="1" w:styleId="REFERENCESCar">
    <w:name w:val="REFERENCES Car"/>
    <w:link w:val="REFERENCES"/>
    <w:rsid w:val="00BC0B6E"/>
    <w:rPr>
      <w:rFonts w:ascii="Calibri" w:eastAsia="Verdana" w:hAnsi="Calibri" w:cs="Calibri"/>
      <w:b/>
      <w:i/>
      <w:szCs w:val="18"/>
      <w:bdr w:val="none" w:sz="0" w:space="0" w:color="auto" w:frame="1"/>
    </w:rPr>
  </w:style>
  <w:style w:type="paragraph" w:customStyle="1" w:styleId="PARAGRAPHENORMAL">
    <w:name w:val="PARAGRAPHE NORMAL"/>
    <w:basedOn w:val="Normal"/>
    <w:link w:val="PARAGRAPHENORMALCar"/>
    <w:qFormat/>
    <w:rsid w:val="00BC0B6E"/>
    <w:pPr>
      <w:spacing w:before="271" w:line="262" w:lineRule="exact"/>
      <w:ind w:right="144"/>
      <w:jc w:val="both"/>
      <w:textAlignment w:val="baseline"/>
    </w:pPr>
    <w:rPr>
      <w:rFonts w:eastAsia="Verdana" w:cs="Calibri"/>
      <w:color w:val="000000"/>
      <w:sz w:val="24"/>
      <w:szCs w:val="24"/>
    </w:rPr>
  </w:style>
  <w:style w:type="character" w:customStyle="1" w:styleId="PARAGRAPHESNUMEROTESCar">
    <w:name w:val="PARAGRAPHES NUMEROTES Car"/>
    <w:link w:val="PARAGRAPHESNUMEROTES"/>
    <w:rsid w:val="002D3EB9"/>
    <w:rPr>
      <w:rFonts w:eastAsia="Verdana" w:cs="Calibri"/>
      <w:color w:val="000000"/>
      <w:spacing w:val="1"/>
      <w:sz w:val="24"/>
      <w:szCs w:val="22"/>
      <w:lang w:eastAsia="en-US"/>
    </w:rPr>
  </w:style>
  <w:style w:type="paragraph" w:styleId="Citation">
    <w:name w:val="Quote"/>
    <w:basedOn w:val="Normal"/>
    <w:next w:val="Normal"/>
    <w:link w:val="CitationCar"/>
    <w:uiPriority w:val="29"/>
    <w:rsid w:val="00BE2212"/>
    <w:pPr>
      <w:spacing w:before="200"/>
      <w:ind w:left="864" w:right="864"/>
      <w:jc w:val="center"/>
    </w:pPr>
    <w:rPr>
      <w:i/>
      <w:iCs/>
      <w:color w:val="404040"/>
    </w:rPr>
  </w:style>
  <w:style w:type="character" w:customStyle="1" w:styleId="PARAGRAPHENORMALCar">
    <w:name w:val="PARAGRAPHE NORMAL Car"/>
    <w:link w:val="PARAGRAPHENORMAL"/>
    <w:rsid w:val="00BC0B6E"/>
    <w:rPr>
      <w:rFonts w:ascii="Calibri" w:eastAsia="Verdana" w:hAnsi="Calibri" w:cs="Calibri"/>
      <w:color w:val="000000"/>
      <w:spacing w:val="1"/>
      <w:sz w:val="24"/>
      <w:szCs w:val="24"/>
      <w:lang w:eastAsia="en-US"/>
    </w:rPr>
  </w:style>
  <w:style w:type="character" w:customStyle="1" w:styleId="CitationCar">
    <w:name w:val="Citation Car"/>
    <w:link w:val="Citation"/>
    <w:uiPriority w:val="29"/>
    <w:rsid w:val="00BE2212"/>
    <w:rPr>
      <w:i/>
      <w:iCs/>
      <w:color w:val="404040"/>
      <w:sz w:val="22"/>
      <w:szCs w:val="22"/>
      <w:lang w:eastAsia="en-US"/>
    </w:rPr>
  </w:style>
  <w:style w:type="paragraph" w:customStyle="1" w:styleId="CITATIONS">
    <w:name w:val="CITATIONS"/>
    <w:basedOn w:val="PARAGRAPHENORMAL"/>
    <w:link w:val="CITATIONSCar"/>
    <w:qFormat/>
    <w:rsid w:val="00BC0B6E"/>
    <w:pPr>
      <w:pBdr>
        <w:left w:val="single" w:sz="4" w:space="4" w:color="auto"/>
      </w:pBdr>
      <w:ind w:left="851"/>
    </w:pPr>
    <w:rPr>
      <w:i/>
    </w:rPr>
  </w:style>
  <w:style w:type="paragraph" w:styleId="NormalWeb">
    <w:name w:val="Normal (Web)"/>
    <w:basedOn w:val="Normal"/>
    <w:uiPriority w:val="99"/>
    <w:semiHidden/>
    <w:unhideWhenUsed/>
    <w:rsid w:val="002B4FD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ITATIONSCar">
    <w:name w:val="CITATIONS Car"/>
    <w:link w:val="CITATIONS"/>
    <w:rsid w:val="00BC0B6E"/>
    <w:rPr>
      <w:rFonts w:eastAsia="Verdana" w:cs="Calibri"/>
      <w:i/>
      <w:color w:val="000000"/>
      <w:spacing w:val="1"/>
      <w:sz w:val="24"/>
      <w:szCs w:val="22"/>
      <w:lang w:eastAsia="en-US"/>
    </w:rPr>
  </w:style>
  <w:style w:type="character" w:styleId="Accentuation">
    <w:name w:val="Emphasis"/>
    <w:uiPriority w:val="20"/>
    <w:rsid w:val="009A139C"/>
    <w:rPr>
      <w:i/>
      <w:iCs/>
    </w:rPr>
  </w:style>
  <w:style w:type="character" w:styleId="Marquedecommentaire">
    <w:name w:val="annotation reference"/>
    <w:unhideWhenUsed/>
    <w:rsid w:val="006957B3"/>
    <w:rPr>
      <w:sz w:val="16"/>
      <w:szCs w:val="16"/>
    </w:rPr>
  </w:style>
  <w:style w:type="paragraph" w:styleId="Commentaire">
    <w:name w:val="annotation text"/>
    <w:basedOn w:val="Normal"/>
    <w:link w:val="CommentaireCar"/>
    <w:unhideWhenUsed/>
    <w:rsid w:val="006957B3"/>
    <w:rPr>
      <w:sz w:val="20"/>
      <w:szCs w:val="20"/>
    </w:rPr>
  </w:style>
  <w:style w:type="character" w:customStyle="1" w:styleId="CommentaireCar">
    <w:name w:val="Commentaire Car"/>
    <w:link w:val="Commentaire"/>
    <w:rsid w:val="006957B3"/>
    <w:rPr>
      <w:lang w:eastAsia="en-US"/>
    </w:rPr>
  </w:style>
  <w:style w:type="paragraph" w:styleId="Objetducommentaire">
    <w:name w:val="annotation subject"/>
    <w:basedOn w:val="Commentaire"/>
    <w:next w:val="Commentaire"/>
    <w:link w:val="ObjetducommentaireCar"/>
    <w:uiPriority w:val="99"/>
    <w:semiHidden/>
    <w:unhideWhenUsed/>
    <w:rsid w:val="006957B3"/>
    <w:rPr>
      <w:b/>
      <w:bCs/>
    </w:rPr>
  </w:style>
  <w:style w:type="character" w:customStyle="1" w:styleId="ObjetducommentaireCar">
    <w:name w:val="Objet du commentaire Car"/>
    <w:link w:val="Objetducommentaire"/>
    <w:uiPriority w:val="99"/>
    <w:semiHidden/>
    <w:rsid w:val="006957B3"/>
    <w:rPr>
      <w:b/>
      <w:bCs/>
      <w:lang w:eastAsia="en-US"/>
    </w:rPr>
  </w:style>
  <w:style w:type="paragraph" w:styleId="Sous-titre">
    <w:name w:val="Subtitle"/>
    <w:aliases w:val="références"/>
    <w:basedOn w:val="Normal"/>
    <w:next w:val="Normal"/>
    <w:link w:val="Sous-titreCar"/>
    <w:uiPriority w:val="11"/>
    <w:rsid w:val="003C4FEA"/>
    <w:pPr>
      <w:spacing w:after="0" w:line="240" w:lineRule="auto"/>
      <w:ind w:left="1560"/>
      <w:jc w:val="right"/>
    </w:pPr>
    <w:rPr>
      <w:rFonts w:ascii="Verdana" w:eastAsia="Times New Roman" w:hAnsi="Verdana"/>
      <w:b/>
      <w:i/>
      <w:sz w:val="18"/>
      <w:szCs w:val="20"/>
      <w:lang w:eastAsia="fr-FR"/>
    </w:rPr>
  </w:style>
  <w:style w:type="character" w:customStyle="1" w:styleId="Sous-titreCar">
    <w:name w:val="Sous-titre Car"/>
    <w:aliases w:val="références Car"/>
    <w:link w:val="Sous-titre"/>
    <w:uiPriority w:val="11"/>
    <w:rsid w:val="003C4FEA"/>
    <w:rPr>
      <w:rFonts w:ascii="Verdana" w:eastAsia="Times New Roman" w:hAnsi="Verdana"/>
      <w:b/>
      <w:i/>
      <w:sz w:val="18"/>
    </w:rPr>
  </w:style>
  <w:style w:type="paragraph" w:customStyle="1" w:styleId="Default">
    <w:name w:val="Default"/>
    <w:rsid w:val="00C515F3"/>
    <w:pPr>
      <w:autoSpaceDE w:val="0"/>
      <w:autoSpaceDN w:val="0"/>
      <w:adjustRightInd w:val="0"/>
    </w:pPr>
    <w:rPr>
      <w:rFonts w:ascii="Times New Roman" w:hAnsi="Times New Roman"/>
      <w:color w:val="000000"/>
      <w:sz w:val="24"/>
      <w:szCs w:val="24"/>
    </w:rPr>
  </w:style>
  <w:style w:type="paragraph" w:customStyle="1" w:styleId="Referencesactes">
    <w:name w:val="References actes"/>
    <w:basedOn w:val="Normal"/>
    <w:rsid w:val="00571AC1"/>
    <w:pPr>
      <w:spacing w:after="0" w:line="240" w:lineRule="auto"/>
      <w:ind w:left="-2552"/>
    </w:pPr>
    <w:rPr>
      <w:rFonts w:ascii="Times New Roman" w:eastAsia="Times New Roman" w:hAnsi="Times New Roman"/>
      <w:sz w:val="20"/>
      <w:szCs w:val="20"/>
      <w:lang w:eastAsia="fr-FR"/>
    </w:rPr>
  </w:style>
  <w:style w:type="character" w:styleId="lev">
    <w:name w:val="Strong"/>
    <w:basedOn w:val="Policepardfaut"/>
    <w:uiPriority w:val="22"/>
    <w:rsid w:val="00594DB0"/>
    <w:rPr>
      <w:b/>
      <w:bCs/>
    </w:rPr>
  </w:style>
  <w:style w:type="character" w:customStyle="1" w:styleId="decisionhighlight">
    <w:name w:val="decision_highlight"/>
    <w:basedOn w:val="Policepardfaut"/>
    <w:rsid w:val="00D33F32"/>
  </w:style>
  <w:style w:type="character" w:customStyle="1" w:styleId="nobr">
    <w:name w:val="nobr"/>
    <w:basedOn w:val="Policepardfaut"/>
    <w:rsid w:val="0014746A"/>
  </w:style>
  <w:style w:type="character" w:customStyle="1" w:styleId="keywordhighlight">
    <w:name w:val="keyword_highlight"/>
    <w:basedOn w:val="Policepardfaut"/>
    <w:rsid w:val="00202B5D"/>
  </w:style>
  <w:style w:type="paragraph" w:customStyle="1" w:styleId="01TITRE">
    <w:name w:val="01TITRE"/>
    <w:basedOn w:val="PARAGRAPHESNUMEROTES"/>
    <w:link w:val="01TITRECar"/>
    <w:qFormat/>
    <w:rsid w:val="00C34480"/>
    <w:pPr>
      <w:numPr>
        <w:numId w:val="0"/>
      </w:numPr>
      <w:ind w:right="142"/>
      <w:outlineLvl w:val="0"/>
    </w:pPr>
    <w:rPr>
      <w:b/>
      <w:bCs/>
      <w:u w:val="single"/>
    </w:rPr>
  </w:style>
  <w:style w:type="paragraph" w:customStyle="1" w:styleId="02TITRE">
    <w:name w:val="02TITRE"/>
    <w:basedOn w:val="01TITRE"/>
    <w:link w:val="02TITRECar"/>
    <w:qFormat/>
    <w:rsid w:val="0087515A"/>
    <w:pPr>
      <w:numPr>
        <w:numId w:val="18"/>
      </w:numPr>
      <w:outlineLvl w:val="1"/>
    </w:pPr>
  </w:style>
  <w:style w:type="character" w:customStyle="1" w:styleId="01TITRECar">
    <w:name w:val="01TITRE Car"/>
    <w:basedOn w:val="PARAGRAPHESNUMEROTESCar"/>
    <w:link w:val="01TITRE"/>
    <w:rsid w:val="00C34480"/>
    <w:rPr>
      <w:rFonts w:eastAsia="Verdana" w:cs="Calibri"/>
      <w:b/>
      <w:bCs/>
      <w:color w:val="000000"/>
      <w:spacing w:val="1"/>
      <w:sz w:val="24"/>
      <w:szCs w:val="22"/>
      <w:u w:val="single"/>
      <w:lang w:eastAsia="en-US"/>
    </w:rPr>
  </w:style>
  <w:style w:type="paragraph" w:customStyle="1" w:styleId="03TITRE">
    <w:name w:val="03TITRE"/>
    <w:basedOn w:val="PARAGRAPHESNUMEROTES"/>
    <w:link w:val="03TITRECar"/>
    <w:qFormat/>
    <w:rsid w:val="0087515A"/>
    <w:pPr>
      <w:numPr>
        <w:ilvl w:val="1"/>
        <w:numId w:val="18"/>
      </w:numPr>
      <w:ind w:right="142"/>
      <w:outlineLvl w:val="2"/>
    </w:pPr>
    <w:rPr>
      <w:b/>
      <w:bCs/>
      <w:u w:val="single"/>
    </w:rPr>
  </w:style>
  <w:style w:type="character" w:customStyle="1" w:styleId="02TITRECar">
    <w:name w:val="02TITRE Car"/>
    <w:basedOn w:val="01TITRECar"/>
    <w:link w:val="02TITRE"/>
    <w:rsid w:val="0087515A"/>
    <w:rPr>
      <w:rFonts w:eastAsia="Verdana" w:cs="Calibri"/>
      <w:b/>
      <w:bCs/>
      <w:color w:val="000000"/>
      <w:spacing w:val="1"/>
      <w:sz w:val="24"/>
      <w:szCs w:val="22"/>
      <w:u w:val="single"/>
      <w:lang w:eastAsia="en-US"/>
    </w:rPr>
  </w:style>
  <w:style w:type="paragraph" w:customStyle="1" w:styleId="Citations0">
    <w:name w:val="Citations"/>
    <w:basedOn w:val="Normal"/>
    <w:link w:val="CitationsCar0"/>
    <w:rsid w:val="00081B09"/>
    <w:pPr>
      <w:pBdr>
        <w:left w:val="single" w:sz="4" w:space="4" w:color="auto"/>
      </w:pBdr>
      <w:spacing w:after="0" w:line="240" w:lineRule="auto"/>
      <w:ind w:left="708"/>
      <w:jc w:val="both"/>
    </w:pPr>
    <w:rPr>
      <w:rFonts w:ascii="Verdana" w:eastAsia="Times New Roman" w:hAnsi="Verdana"/>
      <w:i/>
      <w:iCs/>
      <w:sz w:val="20"/>
      <w:szCs w:val="20"/>
      <w:lang w:eastAsia="fr-FR"/>
    </w:rPr>
  </w:style>
  <w:style w:type="character" w:customStyle="1" w:styleId="03TITRECar">
    <w:name w:val="03TITRE Car"/>
    <w:basedOn w:val="PARAGRAPHESNUMEROTESCar"/>
    <w:link w:val="03TITRE"/>
    <w:rsid w:val="0087515A"/>
    <w:rPr>
      <w:rFonts w:eastAsia="Verdana" w:cs="Calibri"/>
      <w:b/>
      <w:bCs/>
      <w:color w:val="000000"/>
      <w:spacing w:val="1"/>
      <w:sz w:val="24"/>
      <w:szCs w:val="22"/>
      <w:u w:val="single"/>
      <w:lang w:eastAsia="en-US"/>
    </w:rPr>
  </w:style>
  <w:style w:type="character" w:customStyle="1" w:styleId="CitationsCar0">
    <w:name w:val="Citations Car"/>
    <w:link w:val="Citations0"/>
    <w:rsid w:val="00081B09"/>
    <w:rPr>
      <w:rFonts w:ascii="Verdana" w:eastAsia="Times New Roman" w:hAnsi="Verdana"/>
      <w:i/>
      <w:iCs/>
    </w:rPr>
  </w:style>
  <w:style w:type="paragraph" w:customStyle="1" w:styleId="NUM">
    <w:name w:val="NUM"/>
    <w:basedOn w:val="PARAGRAPHESNUMEROTES"/>
    <w:link w:val="NUMCar"/>
    <w:rsid w:val="00A15E26"/>
  </w:style>
  <w:style w:type="character" w:customStyle="1" w:styleId="NUMCar">
    <w:name w:val="NUM Car"/>
    <w:link w:val="NUM"/>
    <w:rsid w:val="00A15E26"/>
    <w:rPr>
      <w:rFonts w:eastAsia="Verdana" w:cs="Calibri"/>
      <w:color w:val="000000"/>
      <w:spacing w:val="1"/>
      <w:sz w:val="24"/>
      <w:szCs w:val="22"/>
      <w:lang w:eastAsia="en-US"/>
    </w:rPr>
  </w:style>
  <w:style w:type="paragraph" w:customStyle="1" w:styleId="REF">
    <w:name w:val="REF"/>
    <w:basedOn w:val="Normal"/>
    <w:link w:val="REFCar"/>
    <w:rsid w:val="00081B09"/>
    <w:pPr>
      <w:spacing w:after="0" w:line="330" w:lineRule="atLeast"/>
      <w:jc w:val="right"/>
      <w:textAlignment w:val="baseline"/>
    </w:pPr>
    <w:rPr>
      <w:rFonts w:ascii="Verdana" w:eastAsia="Times New Roman" w:hAnsi="Verdana"/>
      <w:b/>
      <w:bCs/>
      <w:i/>
      <w:iCs/>
      <w:color w:val="000000"/>
      <w:kern w:val="36"/>
      <w:sz w:val="18"/>
      <w:szCs w:val="18"/>
      <w:bdr w:val="none" w:sz="0" w:space="0" w:color="auto" w:frame="1"/>
      <w:lang w:eastAsia="fr-FR"/>
    </w:rPr>
  </w:style>
  <w:style w:type="character" w:customStyle="1" w:styleId="REFCar">
    <w:name w:val="REF Car"/>
    <w:link w:val="REF"/>
    <w:rsid w:val="00081B09"/>
    <w:rPr>
      <w:rFonts w:ascii="Verdana" w:eastAsia="Times New Roman" w:hAnsi="Verdana"/>
      <w:b/>
      <w:bCs/>
      <w:i/>
      <w:iCs/>
      <w:color w:val="000000"/>
      <w:kern w:val="36"/>
      <w:sz w:val="18"/>
      <w:szCs w:val="18"/>
      <w:bdr w:val="none" w:sz="0" w:space="0" w:color="auto" w:frame="1"/>
    </w:rPr>
  </w:style>
  <w:style w:type="paragraph" w:customStyle="1" w:styleId="opened">
    <w:name w:val="opened"/>
    <w:basedOn w:val="Normal"/>
    <w:rsid w:val="00A15E2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01">
    <w:name w:val="01"/>
    <w:basedOn w:val="Normal"/>
    <w:link w:val="01Car"/>
    <w:rsid w:val="00A15E26"/>
    <w:pPr>
      <w:numPr>
        <w:numId w:val="15"/>
      </w:numPr>
      <w:spacing w:after="0"/>
      <w:ind w:left="0" w:firstLine="0"/>
      <w:jc w:val="both"/>
    </w:pPr>
    <w:rPr>
      <w:rFonts w:ascii="Verdana" w:hAnsi="Verdana"/>
      <w:sz w:val="20"/>
    </w:rPr>
  </w:style>
  <w:style w:type="character" w:customStyle="1" w:styleId="01Car">
    <w:name w:val="01 Car"/>
    <w:link w:val="01"/>
    <w:rsid w:val="00A15E26"/>
    <w:rPr>
      <w:rFonts w:ascii="Verdana" w:hAnsi="Verdana"/>
      <w:szCs w:val="22"/>
      <w:lang w:eastAsia="en-US"/>
    </w:rPr>
  </w:style>
  <w:style w:type="paragraph" w:customStyle="1" w:styleId="03">
    <w:name w:val="03"/>
    <w:basedOn w:val="Normal"/>
    <w:link w:val="03Car"/>
    <w:rsid w:val="00A15E26"/>
    <w:pPr>
      <w:spacing w:after="0"/>
      <w:jc w:val="right"/>
    </w:pPr>
    <w:rPr>
      <w:rFonts w:ascii="Verdana" w:hAnsi="Verdana"/>
      <w:b/>
      <w:i/>
      <w:sz w:val="16"/>
    </w:rPr>
  </w:style>
  <w:style w:type="character" w:customStyle="1" w:styleId="03Car">
    <w:name w:val="03 Car"/>
    <w:link w:val="03"/>
    <w:rsid w:val="00A15E26"/>
    <w:rPr>
      <w:rFonts w:ascii="Verdana" w:hAnsi="Verdana"/>
      <w:b/>
      <w:i/>
      <w:sz w:val="16"/>
      <w:szCs w:val="22"/>
      <w:lang w:eastAsia="en-US"/>
    </w:rPr>
  </w:style>
  <w:style w:type="paragraph" w:customStyle="1" w:styleId="2eniveau">
    <w:name w:val="2e niveau"/>
    <w:basedOn w:val="Normal"/>
    <w:rsid w:val="0091530A"/>
    <w:pPr>
      <w:numPr>
        <w:ilvl w:val="1"/>
        <w:numId w:val="19"/>
      </w:numPr>
      <w:spacing w:after="0" w:line="240" w:lineRule="auto"/>
      <w:jc w:val="both"/>
      <w:outlineLvl w:val="1"/>
    </w:pPr>
    <w:rPr>
      <w:rFonts w:ascii="Verdana" w:eastAsia="Times New Roman" w:hAnsi="Verdana"/>
      <w:b/>
      <w:bCs/>
      <w:sz w:val="20"/>
      <w:szCs w:val="20"/>
      <w:u w:val="single"/>
      <w:lang w:eastAsia="fr-FR"/>
    </w:rPr>
  </w:style>
  <w:style w:type="paragraph" w:customStyle="1" w:styleId="1erniveau">
    <w:name w:val="1er niveau"/>
    <w:basedOn w:val="Normal"/>
    <w:link w:val="1erniveauCar"/>
    <w:rsid w:val="0091530A"/>
    <w:pPr>
      <w:numPr>
        <w:numId w:val="19"/>
      </w:numPr>
      <w:spacing w:after="0" w:line="240" w:lineRule="auto"/>
      <w:jc w:val="both"/>
      <w:outlineLvl w:val="0"/>
    </w:pPr>
    <w:rPr>
      <w:rFonts w:ascii="Verdana" w:eastAsia="Times New Roman" w:hAnsi="Verdana"/>
      <w:b/>
      <w:bCs/>
      <w:sz w:val="20"/>
      <w:szCs w:val="20"/>
      <w:u w:val="single"/>
      <w:lang w:eastAsia="fr-FR"/>
    </w:rPr>
  </w:style>
  <w:style w:type="character" w:customStyle="1" w:styleId="1erniveauCar">
    <w:name w:val="1er niveau Car"/>
    <w:link w:val="1erniveau"/>
    <w:rsid w:val="0091530A"/>
    <w:rPr>
      <w:rFonts w:ascii="Verdana" w:eastAsia="Times New Roman" w:hAnsi="Verdana"/>
      <w:b/>
      <w:bCs/>
      <w:u w:val="single"/>
    </w:rPr>
  </w:style>
  <w:style w:type="table" w:styleId="Grilledutableau">
    <w:name w:val="Table Grid"/>
    <w:basedOn w:val="TableauNormal"/>
    <w:uiPriority w:val="39"/>
    <w:rsid w:val="00A4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689">
      <w:bodyDiv w:val="1"/>
      <w:marLeft w:val="0"/>
      <w:marRight w:val="0"/>
      <w:marTop w:val="0"/>
      <w:marBottom w:val="0"/>
      <w:divBdr>
        <w:top w:val="none" w:sz="0" w:space="0" w:color="auto"/>
        <w:left w:val="none" w:sz="0" w:space="0" w:color="auto"/>
        <w:bottom w:val="none" w:sz="0" w:space="0" w:color="auto"/>
        <w:right w:val="none" w:sz="0" w:space="0" w:color="auto"/>
      </w:divBdr>
    </w:div>
    <w:div w:id="72119941">
      <w:bodyDiv w:val="1"/>
      <w:marLeft w:val="0"/>
      <w:marRight w:val="0"/>
      <w:marTop w:val="0"/>
      <w:marBottom w:val="0"/>
      <w:divBdr>
        <w:top w:val="none" w:sz="0" w:space="0" w:color="auto"/>
        <w:left w:val="none" w:sz="0" w:space="0" w:color="auto"/>
        <w:bottom w:val="none" w:sz="0" w:space="0" w:color="auto"/>
        <w:right w:val="none" w:sz="0" w:space="0" w:color="auto"/>
      </w:divBdr>
    </w:div>
    <w:div w:id="73357075">
      <w:bodyDiv w:val="1"/>
      <w:marLeft w:val="0"/>
      <w:marRight w:val="0"/>
      <w:marTop w:val="0"/>
      <w:marBottom w:val="0"/>
      <w:divBdr>
        <w:top w:val="none" w:sz="0" w:space="0" w:color="auto"/>
        <w:left w:val="none" w:sz="0" w:space="0" w:color="auto"/>
        <w:bottom w:val="none" w:sz="0" w:space="0" w:color="auto"/>
        <w:right w:val="none" w:sz="0" w:space="0" w:color="auto"/>
      </w:divBdr>
    </w:div>
    <w:div w:id="89550324">
      <w:bodyDiv w:val="1"/>
      <w:marLeft w:val="0"/>
      <w:marRight w:val="0"/>
      <w:marTop w:val="0"/>
      <w:marBottom w:val="0"/>
      <w:divBdr>
        <w:top w:val="none" w:sz="0" w:space="0" w:color="auto"/>
        <w:left w:val="none" w:sz="0" w:space="0" w:color="auto"/>
        <w:bottom w:val="none" w:sz="0" w:space="0" w:color="auto"/>
        <w:right w:val="none" w:sz="0" w:space="0" w:color="auto"/>
      </w:divBdr>
    </w:div>
    <w:div w:id="131289311">
      <w:bodyDiv w:val="1"/>
      <w:marLeft w:val="0"/>
      <w:marRight w:val="0"/>
      <w:marTop w:val="0"/>
      <w:marBottom w:val="0"/>
      <w:divBdr>
        <w:top w:val="none" w:sz="0" w:space="0" w:color="auto"/>
        <w:left w:val="none" w:sz="0" w:space="0" w:color="auto"/>
        <w:bottom w:val="none" w:sz="0" w:space="0" w:color="auto"/>
        <w:right w:val="none" w:sz="0" w:space="0" w:color="auto"/>
      </w:divBdr>
    </w:div>
    <w:div w:id="135687099">
      <w:bodyDiv w:val="1"/>
      <w:marLeft w:val="0"/>
      <w:marRight w:val="0"/>
      <w:marTop w:val="0"/>
      <w:marBottom w:val="0"/>
      <w:divBdr>
        <w:top w:val="none" w:sz="0" w:space="0" w:color="auto"/>
        <w:left w:val="none" w:sz="0" w:space="0" w:color="auto"/>
        <w:bottom w:val="none" w:sz="0" w:space="0" w:color="auto"/>
        <w:right w:val="none" w:sz="0" w:space="0" w:color="auto"/>
      </w:divBdr>
    </w:div>
    <w:div w:id="208302053">
      <w:bodyDiv w:val="1"/>
      <w:marLeft w:val="0"/>
      <w:marRight w:val="0"/>
      <w:marTop w:val="0"/>
      <w:marBottom w:val="0"/>
      <w:divBdr>
        <w:top w:val="none" w:sz="0" w:space="0" w:color="auto"/>
        <w:left w:val="none" w:sz="0" w:space="0" w:color="auto"/>
        <w:bottom w:val="none" w:sz="0" w:space="0" w:color="auto"/>
        <w:right w:val="none" w:sz="0" w:space="0" w:color="auto"/>
      </w:divBdr>
    </w:div>
    <w:div w:id="286274897">
      <w:bodyDiv w:val="1"/>
      <w:marLeft w:val="0"/>
      <w:marRight w:val="0"/>
      <w:marTop w:val="0"/>
      <w:marBottom w:val="0"/>
      <w:divBdr>
        <w:top w:val="none" w:sz="0" w:space="0" w:color="auto"/>
        <w:left w:val="none" w:sz="0" w:space="0" w:color="auto"/>
        <w:bottom w:val="none" w:sz="0" w:space="0" w:color="auto"/>
        <w:right w:val="none" w:sz="0" w:space="0" w:color="auto"/>
      </w:divBdr>
    </w:div>
    <w:div w:id="294528938">
      <w:bodyDiv w:val="1"/>
      <w:marLeft w:val="0"/>
      <w:marRight w:val="0"/>
      <w:marTop w:val="0"/>
      <w:marBottom w:val="0"/>
      <w:divBdr>
        <w:top w:val="none" w:sz="0" w:space="0" w:color="auto"/>
        <w:left w:val="none" w:sz="0" w:space="0" w:color="auto"/>
        <w:bottom w:val="none" w:sz="0" w:space="0" w:color="auto"/>
        <w:right w:val="none" w:sz="0" w:space="0" w:color="auto"/>
      </w:divBdr>
    </w:div>
    <w:div w:id="344094762">
      <w:bodyDiv w:val="1"/>
      <w:marLeft w:val="0"/>
      <w:marRight w:val="0"/>
      <w:marTop w:val="0"/>
      <w:marBottom w:val="0"/>
      <w:divBdr>
        <w:top w:val="none" w:sz="0" w:space="0" w:color="auto"/>
        <w:left w:val="none" w:sz="0" w:space="0" w:color="auto"/>
        <w:bottom w:val="none" w:sz="0" w:space="0" w:color="auto"/>
        <w:right w:val="none" w:sz="0" w:space="0" w:color="auto"/>
      </w:divBdr>
    </w:div>
    <w:div w:id="349642935">
      <w:bodyDiv w:val="1"/>
      <w:marLeft w:val="0"/>
      <w:marRight w:val="0"/>
      <w:marTop w:val="0"/>
      <w:marBottom w:val="0"/>
      <w:divBdr>
        <w:top w:val="none" w:sz="0" w:space="0" w:color="auto"/>
        <w:left w:val="none" w:sz="0" w:space="0" w:color="auto"/>
        <w:bottom w:val="none" w:sz="0" w:space="0" w:color="auto"/>
        <w:right w:val="none" w:sz="0" w:space="0" w:color="auto"/>
      </w:divBdr>
    </w:div>
    <w:div w:id="378096633">
      <w:bodyDiv w:val="1"/>
      <w:marLeft w:val="0"/>
      <w:marRight w:val="0"/>
      <w:marTop w:val="0"/>
      <w:marBottom w:val="0"/>
      <w:divBdr>
        <w:top w:val="none" w:sz="0" w:space="0" w:color="auto"/>
        <w:left w:val="none" w:sz="0" w:space="0" w:color="auto"/>
        <w:bottom w:val="none" w:sz="0" w:space="0" w:color="auto"/>
        <w:right w:val="none" w:sz="0" w:space="0" w:color="auto"/>
      </w:divBdr>
    </w:div>
    <w:div w:id="407000045">
      <w:bodyDiv w:val="1"/>
      <w:marLeft w:val="0"/>
      <w:marRight w:val="0"/>
      <w:marTop w:val="0"/>
      <w:marBottom w:val="0"/>
      <w:divBdr>
        <w:top w:val="none" w:sz="0" w:space="0" w:color="auto"/>
        <w:left w:val="none" w:sz="0" w:space="0" w:color="auto"/>
        <w:bottom w:val="none" w:sz="0" w:space="0" w:color="auto"/>
        <w:right w:val="none" w:sz="0" w:space="0" w:color="auto"/>
      </w:divBdr>
    </w:div>
    <w:div w:id="440034500">
      <w:bodyDiv w:val="1"/>
      <w:marLeft w:val="0"/>
      <w:marRight w:val="0"/>
      <w:marTop w:val="0"/>
      <w:marBottom w:val="0"/>
      <w:divBdr>
        <w:top w:val="none" w:sz="0" w:space="0" w:color="auto"/>
        <w:left w:val="none" w:sz="0" w:space="0" w:color="auto"/>
        <w:bottom w:val="none" w:sz="0" w:space="0" w:color="auto"/>
        <w:right w:val="none" w:sz="0" w:space="0" w:color="auto"/>
      </w:divBdr>
    </w:div>
    <w:div w:id="450368510">
      <w:bodyDiv w:val="1"/>
      <w:marLeft w:val="0"/>
      <w:marRight w:val="0"/>
      <w:marTop w:val="0"/>
      <w:marBottom w:val="0"/>
      <w:divBdr>
        <w:top w:val="none" w:sz="0" w:space="0" w:color="auto"/>
        <w:left w:val="none" w:sz="0" w:space="0" w:color="auto"/>
        <w:bottom w:val="none" w:sz="0" w:space="0" w:color="auto"/>
        <w:right w:val="none" w:sz="0" w:space="0" w:color="auto"/>
      </w:divBdr>
    </w:div>
    <w:div w:id="475993727">
      <w:bodyDiv w:val="1"/>
      <w:marLeft w:val="0"/>
      <w:marRight w:val="0"/>
      <w:marTop w:val="0"/>
      <w:marBottom w:val="0"/>
      <w:divBdr>
        <w:top w:val="none" w:sz="0" w:space="0" w:color="auto"/>
        <w:left w:val="none" w:sz="0" w:space="0" w:color="auto"/>
        <w:bottom w:val="none" w:sz="0" w:space="0" w:color="auto"/>
        <w:right w:val="none" w:sz="0" w:space="0" w:color="auto"/>
      </w:divBdr>
    </w:div>
    <w:div w:id="504782097">
      <w:bodyDiv w:val="1"/>
      <w:marLeft w:val="0"/>
      <w:marRight w:val="0"/>
      <w:marTop w:val="0"/>
      <w:marBottom w:val="0"/>
      <w:divBdr>
        <w:top w:val="none" w:sz="0" w:space="0" w:color="auto"/>
        <w:left w:val="none" w:sz="0" w:space="0" w:color="auto"/>
        <w:bottom w:val="none" w:sz="0" w:space="0" w:color="auto"/>
        <w:right w:val="none" w:sz="0" w:space="0" w:color="auto"/>
      </w:divBdr>
    </w:div>
    <w:div w:id="540938577">
      <w:bodyDiv w:val="1"/>
      <w:marLeft w:val="0"/>
      <w:marRight w:val="0"/>
      <w:marTop w:val="0"/>
      <w:marBottom w:val="0"/>
      <w:divBdr>
        <w:top w:val="none" w:sz="0" w:space="0" w:color="auto"/>
        <w:left w:val="none" w:sz="0" w:space="0" w:color="auto"/>
        <w:bottom w:val="none" w:sz="0" w:space="0" w:color="auto"/>
        <w:right w:val="none" w:sz="0" w:space="0" w:color="auto"/>
      </w:divBdr>
    </w:div>
    <w:div w:id="581794674">
      <w:bodyDiv w:val="1"/>
      <w:marLeft w:val="0"/>
      <w:marRight w:val="0"/>
      <w:marTop w:val="0"/>
      <w:marBottom w:val="0"/>
      <w:divBdr>
        <w:top w:val="none" w:sz="0" w:space="0" w:color="auto"/>
        <w:left w:val="none" w:sz="0" w:space="0" w:color="auto"/>
        <w:bottom w:val="none" w:sz="0" w:space="0" w:color="auto"/>
        <w:right w:val="none" w:sz="0" w:space="0" w:color="auto"/>
      </w:divBdr>
    </w:div>
    <w:div w:id="653722775">
      <w:bodyDiv w:val="1"/>
      <w:marLeft w:val="0"/>
      <w:marRight w:val="0"/>
      <w:marTop w:val="0"/>
      <w:marBottom w:val="0"/>
      <w:divBdr>
        <w:top w:val="none" w:sz="0" w:space="0" w:color="auto"/>
        <w:left w:val="none" w:sz="0" w:space="0" w:color="auto"/>
        <w:bottom w:val="none" w:sz="0" w:space="0" w:color="auto"/>
        <w:right w:val="none" w:sz="0" w:space="0" w:color="auto"/>
      </w:divBdr>
    </w:div>
    <w:div w:id="692809523">
      <w:bodyDiv w:val="1"/>
      <w:marLeft w:val="0"/>
      <w:marRight w:val="0"/>
      <w:marTop w:val="0"/>
      <w:marBottom w:val="0"/>
      <w:divBdr>
        <w:top w:val="none" w:sz="0" w:space="0" w:color="auto"/>
        <w:left w:val="none" w:sz="0" w:space="0" w:color="auto"/>
        <w:bottom w:val="none" w:sz="0" w:space="0" w:color="auto"/>
        <w:right w:val="none" w:sz="0" w:space="0" w:color="auto"/>
      </w:divBdr>
    </w:div>
    <w:div w:id="880822698">
      <w:bodyDiv w:val="1"/>
      <w:marLeft w:val="0"/>
      <w:marRight w:val="0"/>
      <w:marTop w:val="0"/>
      <w:marBottom w:val="0"/>
      <w:divBdr>
        <w:top w:val="none" w:sz="0" w:space="0" w:color="auto"/>
        <w:left w:val="none" w:sz="0" w:space="0" w:color="auto"/>
        <w:bottom w:val="none" w:sz="0" w:space="0" w:color="auto"/>
        <w:right w:val="none" w:sz="0" w:space="0" w:color="auto"/>
      </w:divBdr>
      <w:divsChild>
        <w:div w:id="32848594">
          <w:marLeft w:val="0"/>
          <w:marRight w:val="0"/>
          <w:marTop w:val="60"/>
          <w:marBottom w:val="0"/>
          <w:divBdr>
            <w:top w:val="none" w:sz="0" w:space="0" w:color="auto"/>
            <w:left w:val="none" w:sz="0" w:space="0" w:color="auto"/>
            <w:bottom w:val="none" w:sz="0" w:space="0" w:color="auto"/>
            <w:right w:val="none" w:sz="0" w:space="0" w:color="auto"/>
          </w:divBdr>
        </w:div>
      </w:divsChild>
    </w:div>
    <w:div w:id="1017192313">
      <w:bodyDiv w:val="1"/>
      <w:marLeft w:val="0"/>
      <w:marRight w:val="0"/>
      <w:marTop w:val="0"/>
      <w:marBottom w:val="0"/>
      <w:divBdr>
        <w:top w:val="none" w:sz="0" w:space="0" w:color="auto"/>
        <w:left w:val="none" w:sz="0" w:space="0" w:color="auto"/>
        <w:bottom w:val="none" w:sz="0" w:space="0" w:color="auto"/>
        <w:right w:val="none" w:sz="0" w:space="0" w:color="auto"/>
      </w:divBdr>
    </w:div>
    <w:div w:id="1040982475">
      <w:bodyDiv w:val="1"/>
      <w:marLeft w:val="0"/>
      <w:marRight w:val="0"/>
      <w:marTop w:val="0"/>
      <w:marBottom w:val="0"/>
      <w:divBdr>
        <w:top w:val="none" w:sz="0" w:space="0" w:color="auto"/>
        <w:left w:val="none" w:sz="0" w:space="0" w:color="auto"/>
        <w:bottom w:val="none" w:sz="0" w:space="0" w:color="auto"/>
        <w:right w:val="none" w:sz="0" w:space="0" w:color="auto"/>
      </w:divBdr>
    </w:div>
    <w:div w:id="1060711922">
      <w:bodyDiv w:val="1"/>
      <w:marLeft w:val="0"/>
      <w:marRight w:val="0"/>
      <w:marTop w:val="0"/>
      <w:marBottom w:val="0"/>
      <w:divBdr>
        <w:top w:val="none" w:sz="0" w:space="0" w:color="auto"/>
        <w:left w:val="none" w:sz="0" w:space="0" w:color="auto"/>
        <w:bottom w:val="none" w:sz="0" w:space="0" w:color="auto"/>
        <w:right w:val="none" w:sz="0" w:space="0" w:color="auto"/>
      </w:divBdr>
    </w:div>
    <w:div w:id="1133868904">
      <w:bodyDiv w:val="1"/>
      <w:marLeft w:val="0"/>
      <w:marRight w:val="0"/>
      <w:marTop w:val="0"/>
      <w:marBottom w:val="0"/>
      <w:divBdr>
        <w:top w:val="none" w:sz="0" w:space="0" w:color="auto"/>
        <w:left w:val="none" w:sz="0" w:space="0" w:color="auto"/>
        <w:bottom w:val="none" w:sz="0" w:space="0" w:color="auto"/>
        <w:right w:val="none" w:sz="0" w:space="0" w:color="auto"/>
      </w:divBdr>
    </w:div>
    <w:div w:id="1147358534">
      <w:bodyDiv w:val="1"/>
      <w:marLeft w:val="0"/>
      <w:marRight w:val="0"/>
      <w:marTop w:val="0"/>
      <w:marBottom w:val="0"/>
      <w:divBdr>
        <w:top w:val="none" w:sz="0" w:space="0" w:color="auto"/>
        <w:left w:val="none" w:sz="0" w:space="0" w:color="auto"/>
        <w:bottom w:val="none" w:sz="0" w:space="0" w:color="auto"/>
        <w:right w:val="none" w:sz="0" w:space="0" w:color="auto"/>
      </w:divBdr>
    </w:div>
    <w:div w:id="1218125509">
      <w:bodyDiv w:val="1"/>
      <w:marLeft w:val="0"/>
      <w:marRight w:val="0"/>
      <w:marTop w:val="0"/>
      <w:marBottom w:val="0"/>
      <w:divBdr>
        <w:top w:val="none" w:sz="0" w:space="0" w:color="auto"/>
        <w:left w:val="none" w:sz="0" w:space="0" w:color="auto"/>
        <w:bottom w:val="none" w:sz="0" w:space="0" w:color="auto"/>
        <w:right w:val="none" w:sz="0" w:space="0" w:color="auto"/>
      </w:divBdr>
    </w:div>
    <w:div w:id="1274095398">
      <w:bodyDiv w:val="1"/>
      <w:marLeft w:val="0"/>
      <w:marRight w:val="0"/>
      <w:marTop w:val="0"/>
      <w:marBottom w:val="0"/>
      <w:divBdr>
        <w:top w:val="none" w:sz="0" w:space="0" w:color="auto"/>
        <w:left w:val="none" w:sz="0" w:space="0" w:color="auto"/>
        <w:bottom w:val="none" w:sz="0" w:space="0" w:color="auto"/>
        <w:right w:val="none" w:sz="0" w:space="0" w:color="auto"/>
      </w:divBdr>
    </w:div>
    <w:div w:id="1296596351">
      <w:bodyDiv w:val="1"/>
      <w:marLeft w:val="0"/>
      <w:marRight w:val="0"/>
      <w:marTop w:val="0"/>
      <w:marBottom w:val="0"/>
      <w:divBdr>
        <w:top w:val="none" w:sz="0" w:space="0" w:color="auto"/>
        <w:left w:val="none" w:sz="0" w:space="0" w:color="auto"/>
        <w:bottom w:val="none" w:sz="0" w:space="0" w:color="auto"/>
        <w:right w:val="none" w:sz="0" w:space="0" w:color="auto"/>
      </w:divBdr>
    </w:div>
    <w:div w:id="1363750945">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385980955">
      <w:bodyDiv w:val="1"/>
      <w:marLeft w:val="0"/>
      <w:marRight w:val="0"/>
      <w:marTop w:val="0"/>
      <w:marBottom w:val="0"/>
      <w:divBdr>
        <w:top w:val="none" w:sz="0" w:space="0" w:color="auto"/>
        <w:left w:val="none" w:sz="0" w:space="0" w:color="auto"/>
        <w:bottom w:val="none" w:sz="0" w:space="0" w:color="auto"/>
        <w:right w:val="none" w:sz="0" w:space="0" w:color="auto"/>
      </w:divBdr>
    </w:div>
    <w:div w:id="1412698527">
      <w:bodyDiv w:val="1"/>
      <w:marLeft w:val="0"/>
      <w:marRight w:val="0"/>
      <w:marTop w:val="0"/>
      <w:marBottom w:val="0"/>
      <w:divBdr>
        <w:top w:val="none" w:sz="0" w:space="0" w:color="auto"/>
        <w:left w:val="none" w:sz="0" w:space="0" w:color="auto"/>
        <w:bottom w:val="none" w:sz="0" w:space="0" w:color="auto"/>
        <w:right w:val="none" w:sz="0" w:space="0" w:color="auto"/>
      </w:divBdr>
    </w:div>
    <w:div w:id="1479571640">
      <w:bodyDiv w:val="1"/>
      <w:marLeft w:val="0"/>
      <w:marRight w:val="0"/>
      <w:marTop w:val="0"/>
      <w:marBottom w:val="0"/>
      <w:divBdr>
        <w:top w:val="none" w:sz="0" w:space="0" w:color="auto"/>
        <w:left w:val="none" w:sz="0" w:space="0" w:color="auto"/>
        <w:bottom w:val="none" w:sz="0" w:space="0" w:color="auto"/>
        <w:right w:val="none" w:sz="0" w:space="0" w:color="auto"/>
      </w:divBdr>
    </w:div>
    <w:div w:id="1552233158">
      <w:bodyDiv w:val="1"/>
      <w:marLeft w:val="0"/>
      <w:marRight w:val="0"/>
      <w:marTop w:val="0"/>
      <w:marBottom w:val="0"/>
      <w:divBdr>
        <w:top w:val="none" w:sz="0" w:space="0" w:color="auto"/>
        <w:left w:val="none" w:sz="0" w:space="0" w:color="auto"/>
        <w:bottom w:val="none" w:sz="0" w:space="0" w:color="auto"/>
        <w:right w:val="none" w:sz="0" w:space="0" w:color="auto"/>
      </w:divBdr>
    </w:div>
    <w:div w:id="1559704826">
      <w:bodyDiv w:val="1"/>
      <w:marLeft w:val="0"/>
      <w:marRight w:val="0"/>
      <w:marTop w:val="0"/>
      <w:marBottom w:val="0"/>
      <w:divBdr>
        <w:top w:val="none" w:sz="0" w:space="0" w:color="auto"/>
        <w:left w:val="none" w:sz="0" w:space="0" w:color="auto"/>
        <w:bottom w:val="none" w:sz="0" w:space="0" w:color="auto"/>
        <w:right w:val="none" w:sz="0" w:space="0" w:color="auto"/>
      </w:divBdr>
    </w:div>
    <w:div w:id="1608612418">
      <w:bodyDiv w:val="1"/>
      <w:marLeft w:val="0"/>
      <w:marRight w:val="0"/>
      <w:marTop w:val="0"/>
      <w:marBottom w:val="0"/>
      <w:divBdr>
        <w:top w:val="none" w:sz="0" w:space="0" w:color="auto"/>
        <w:left w:val="none" w:sz="0" w:space="0" w:color="auto"/>
        <w:bottom w:val="none" w:sz="0" w:space="0" w:color="auto"/>
        <w:right w:val="none" w:sz="0" w:space="0" w:color="auto"/>
      </w:divBdr>
    </w:div>
    <w:div w:id="1692872018">
      <w:bodyDiv w:val="1"/>
      <w:marLeft w:val="0"/>
      <w:marRight w:val="0"/>
      <w:marTop w:val="0"/>
      <w:marBottom w:val="0"/>
      <w:divBdr>
        <w:top w:val="none" w:sz="0" w:space="0" w:color="auto"/>
        <w:left w:val="none" w:sz="0" w:space="0" w:color="auto"/>
        <w:bottom w:val="none" w:sz="0" w:space="0" w:color="auto"/>
        <w:right w:val="none" w:sz="0" w:space="0" w:color="auto"/>
      </w:divBdr>
      <w:divsChild>
        <w:div w:id="1059012382">
          <w:marLeft w:val="0"/>
          <w:marRight w:val="0"/>
          <w:marTop w:val="60"/>
          <w:marBottom w:val="0"/>
          <w:divBdr>
            <w:top w:val="none" w:sz="0" w:space="0" w:color="auto"/>
            <w:left w:val="none" w:sz="0" w:space="0" w:color="auto"/>
            <w:bottom w:val="none" w:sz="0" w:space="0" w:color="auto"/>
            <w:right w:val="none" w:sz="0" w:space="0" w:color="auto"/>
          </w:divBdr>
        </w:div>
        <w:div w:id="1978148144">
          <w:marLeft w:val="0"/>
          <w:marRight w:val="0"/>
          <w:marTop w:val="60"/>
          <w:marBottom w:val="0"/>
          <w:divBdr>
            <w:top w:val="none" w:sz="0" w:space="0" w:color="auto"/>
            <w:left w:val="none" w:sz="0" w:space="0" w:color="auto"/>
            <w:bottom w:val="none" w:sz="0" w:space="0" w:color="auto"/>
            <w:right w:val="none" w:sz="0" w:space="0" w:color="auto"/>
          </w:divBdr>
        </w:div>
        <w:div w:id="780337833">
          <w:marLeft w:val="0"/>
          <w:marRight w:val="0"/>
          <w:marTop w:val="60"/>
          <w:marBottom w:val="0"/>
          <w:divBdr>
            <w:top w:val="none" w:sz="0" w:space="0" w:color="auto"/>
            <w:left w:val="none" w:sz="0" w:space="0" w:color="auto"/>
            <w:bottom w:val="none" w:sz="0" w:space="0" w:color="auto"/>
            <w:right w:val="none" w:sz="0" w:space="0" w:color="auto"/>
          </w:divBdr>
        </w:div>
        <w:div w:id="104691111">
          <w:marLeft w:val="0"/>
          <w:marRight w:val="0"/>
          <w:marTop w:val="60"/>
          <w:marBottom w:val="0"/>
          <w:divBdr>
            <w:top w:val="none" w:sz="0" w:space="0" w:color="auto"/>
            <w:left w:val="none" w:sz="0" w:space="0" w:color="auto"/>
            <w:bottom w:val="none" w:sz="0" w:space="0" w:color="auto"/>
            <w:right w:val="none" w:sz="0" w:space="0" w:color="auto"/>
          </w:divBdr>
        </w:div>
        <w:div w:id="758865370">
          <w:marLeft w:val="0"/>
          <w:marRight w:val="0"/>
          <w:marTop w:val="60"/>
          <w:marBottom w:val="0"/>
          <w:divBdr>
            <w:top w:val="none" w:sz="0" w:space="0" w:color="auto"/>
            <w:left w:val="none" w:sz="0" w:space="0" w:color="auto"/>
            <w:bottom w:val="none" w:sz="0" w:space="0" w:color="auto"/>
            <w:right w:val="none" w:sz="0" w:space="0" w:color="auto"/>
          </w:divBdr>
        </w:div>
        <w:div w:id="673536300">
          <w:marLeft w:val="0"/>
          <w:marRight w:val="0"/>
          <w:marTop w:val="60"/>
          <w:marBottom w:val="0"/>
          <w:divBdr>
            <w:top w:val="none" w:sz="0" w:space="0" w:color="auto"/>
            <w:left w:val="none" w:sz="0" w:space="0" w:color="auto"/>
            <w:bottom w:val="none" w:sz="0" w:space="0" w:color="auto"/>
            <w:right w:val="none" w:sz="0" w:space="0" w:color="auto"/>
          </w:divBdr>
        </w:div>
        <w:div w:id="182130849">
          <w:marLeft w:val="0"/>
          <w:marRight w:val="0"/>
          <w:marTop w:val="60"/>
          <w:marBottom w:val="0"/>
          <w:divBdr>
            <w:top w:val="none" w:sz="0" w:space="0" w:color="auto"/>
            <w:left w:val="none" w:sz="0" w:space="0" w:color="auto"/>
            <w:bottom w:val="none" w:sz="0" w:space="0" w:color="auto"/>
            <w:right w:val="none" w:sz="0" w:space="0" w:color="auto"/>
          </w:divBdr>
        </w:div>
      </w:divsChild>
    </w:div>
    <w:div w:id="1718625569">
      <w:bodyDiv w:val="1"/>
      <w:marLeft w:val="0"/>
      <w:marRight w:val="0"/>
      <w:marTop w:val="0"/>
      <w:marBottom w:val="0"/>
      <w:divBdr>
        <w:top w:val="none" w:sz="0" w:space="0" w:color="auto"/>
        <w:left w:val="none" w:sz="0" w:space="0" w:color="auto"/>
        <w:bottom w:val="none" w:sz="0" w:space="0" w:color="auto"/>
        <w:right w:val="none" w:sz="0" w:space="0" w:color="auto"/>
      </w:divBdr>
    </w:div>
    <w:div w:id="1742024653">
      <w:bodyDiv w:val="1"/>
      <w:marLeft w:val="0"/>
      <w:marRight w:val="0"/>
      <w:marTop w:val="0"/>
      <w:marBottom w:val="0"/>
      <w:divBdr>
        <w:top w:val="none" w:sz="0" w:space="0" w:color="auto"/>
        <w:left w:val="none" w:sz="0" w:space="0" w:color="auto"/>
        <w:bottom w:val="none" w:sz="0" w:space="0" w:color="auto"/>
        <w:right w:val="none" w:sz="0" w:space="0" w:color="auto"/>
      </w:divBdr>
      <w:divsChild>
        <w:div w:id="396636913">
          <w:marLeft w:val="0"/>
          <w:marRight w:val="0"/>
          <w:marTop w:val="60"/>
          <w:marBottom w:val="0"/>
          <w:divBdr>
            <w:top w:val="none" w:sz="0" w:space="0" w:color="auto"/>
            <w:left w:val="none" w:sz="0" w:space="0" w:color="auto"/>
            <w:bottom w:val="none" w:sz="0" w:space="0" w:color="auto"/>
            <w:right w:val="none" w:sz="0" w:space="0" w:color="auto"/>
          </w:divBdr>
        </w:div>
      </w:divsChild>
    </w:div>
    <w:div w:id="1782450129">
      <w:bodyDiv w:val="1"/>
      <w:marLeft w:val="0"/>
      <w:marRight w:val="0"/>
      <w:marTop w:val="0"/>
      <w:marBottom w:val="0"/>
      <w:divBdr>
        <w:top w:val="none" w:sz="0" w:space="0" w:color="auto"/>
        <w:left w:val="none" w:sz="0" w:space="0" w:color="auto"/>
        <w:bottom w:val="none" w:sz="0" w:space="0" w:color="auto"/>
        <w:right w:val="none" w:sz="0" w:space="0" w:color="auto"/>
      </w:divBdr>
    </w:div>
    <w:div w:id="1846944746">
      <w:bodyDiv w:val="1"/>
      <w:marLeft w:val="0"/>
      <w:marRight w:val="0"/>
      <w:marTop w:val="0"/>
      <w:marBottom w:val="0"/>
      <w:divBdr>
        <w:top w:val="none" w:sz="0" w:space="0" w:color="auto"/>
        <w:left w:val="none" w:sz="0" w:space="0" w:color="auto"/>
        <w:bottom w:val="none" w:sz="0" w:space="0" w:color="auto"/>
        <w:right w:val="none" w:sz="0" w:space="0" w:color="auto"/>
      </w:divBdr>
    </w:div>
    <w:div w:id="1865173733">
      <w:bodyDiv w:val="1"/>
      <w:marLeft w:val="0"/>
      <w:marRight w:val="0"/>
      <w:marTop w:val="0"/>
      <w:marBottom w:val="0"/>
      <w:divBdr>
        <w:top w:val="none" w:sz="0" w:space="0" w:color="auto"/>
        <w:left w:val="none" w:sz="0" w:space="0" w:color="auto"/>
        <w:bottom w:val="none" w:sz="0" w:space="0" w:color="auto"/>
        <w:right w:val="none" w:sz="0" w:space="0" w:color="auto"/>
      </w:divBdr>
    </w:div>
    <w:div w:id="1951662349">
      <w:bodyDiv w:val="1"/>
      <w:marLeft w:val="0"/>
      <w:marRight w:val="0"/>
      <w:marTop w:val="0"/>
      <w:marBottom w:val="0"/>
      <w:divBdr>
        <w:top w:val="none" w:sz="0" w:space="0" w:color="auto"/>
        <w:left w:val="none" w:sz="0" w:space="0" w:color="auto"/>
        <w:bottom w:val="none" w:sz="0" w:space="0" w:color="auto"/>
        <w:right w:val="none" w:sz="0" w:space="0" w:color="auto"/>
      </w:divBdr>
    </w:div>
    <w:div w:id="19674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35B4-AF31-4B86-8A5C-069A65DB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1806</Words>
  <Characters>9936</Characters>
  <Application>Microsoft Office Word</Application>
  <DocSecurity>0</DocSecurity>
  <Lines>82</Lines>
  <Paragraphs>23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REQUETE</vt:lpstr>
      <vt:lpstr>I – FAITS ET PROCEDURE</vt:lpstr>
      <vt:lpstr>II – DISCUSSION</vt:lpstr>
      <vt:lpstr>    PAR CES MOTIFS</vt:lpstr>
    </vt:vector>
  </TitlesOfParts>
  <Company/>
  <LinksUpToDate>false</LinksUpToDate>
  <CharactersWithSpaces>11719</CharactersWithSpaces>
  <SharedDoc>false</SharedDoc>
  <HLinks>
    <vt:vector size="36" baseType="variant">
      <vt:variant>
        <vt:i4>3735571</vt:i4>
      </vt:variant>
      <vt:variant>
        <vt:i4>15</vt:i4>
      </vt:variant>
      <vt:variant>
        <vt:i4>0</vt:i4>
      </vt:variant>
      <vt:variant>
        <vt:i4>5</vt:i4>
      </vt:variant>
      <vt:variant>
        <vt:lpwstr>http://www.lexis360.fr/Docview.aspx?&amp;tsid=docview31_&amp;citationData=%7b%22citationId%22:%22en591756F2R230RC0%22,%22title%22:%22CE,%206%C2%A0juin%201980,%20n%C2%B0%C2%A013073,%20Peyron%22,%22docId%22:%22EN_KEJC-151059_0KSR%22%7d</vt:lpwstr>
      </vt:variant>
      <vt:variant>
        <vt:lpwstr/>
      </vt:variant>
      <vt:variant>
        <vt:i4>131115</vt:i4>
      </vt:variant>
      <vt:variant>
        <vt:i4>12</vt:i4>
      </vt:variant>
      <vt:variant>
        <vt:i4>0</vt:i4>
      </vt:variant>
      <vt:variant>
        <vt:i4>5</vt:i4>
      </vt:variant>
      <vt:variant>
        <vt:lpwstr>http://www.lexis360.fr/Docview.aspx?&amp;tsid=docview8_&amp;citationData=%7b%22citationId%22:%22en662603R49AD0%22,%22title%22:%22CAA%20Lyon,%209%C2%A0mars%201995,%20n%C2%B0%C2%A094LY00558,%20Crespo%22,%22docId%22:%22EN_KEJC-174468_0KPB%22%7d</vt:lpwstr>
      </vt:variant>
      <vt:variant>
        <vt:lpwstr/>
      </vt:variant>
      <vt:variant>
        <vt:i4>4259939</vt:i4>
      </vt:variant>
      <vt:variant>
        <vt:i4>9</vt:i4>
      </vt:variant>
      <vt:variant>
        <vt:i4>0</vt:i4>
      </vt:variant>
      <vt:variant>
        <vt:i4>5</vt:i4>
      </vt:variant>
      <vt:variant>
        <vt:lpwstr>http://www.lexis360.fr/Docview.aspx?&amp;tsid=docview3_&amp;citationData=%7b%22citationId%22:%22en616906F1R402RE0%22,%22title%22:%22CAA%20Marseille,%2010%C2%A0avr.%202014,%20n%C2%B0%C2%A012MA00345%22,%22docId%22:%22EN_KEJC-162095_0KRQ%22%7d</vt:lpwstr>
      </vt:variant>
      <vt:variant>
        <vt:lpwstr/>
      </vt:variant>
      <vt:variant>
        <vt:i4>6553719</vt:i4>
      </vt:variant>
      <vt:variant>
        <vt:i4>6</vt:i4>
      </vt:variant>
      <vt:variant>
        <vt:i4>0</vt:i4>
      </vt:variant>
      <vt:variant>
        <vt:i4>5</vt:i4>
      </vt:variant>
      <vt:variant>
        <vt:lpwstr>https://www.legifrance.gouv.fr/affichJuriAdmin.do?idTexte=CETATEXT000032408954</vt:lpwstr>
      </vt:variant>
      <vt:variant>
        <vt:lpwstr/>
      </vt:variant>
      <vt:variant>
        <vt:i4>1310822</vt:i4>
      </vt:variant>
      <vt:variant>
        <vt:i4>3</vt:i4>
      </vt:variant>
      <vt:variant>
        <vt:i4>0</vt:i4>
      </vt:variant>
      <vt:variant>
        <vt:i4>5</vt:i4>
      </vt:variant>
      <vt:variant>
        <vt:lpwstr>http://www.lexis360.fr/Docview.aspx?&amp;tsid=docview8_&amp;citationData=%7b%22citationId%22:%22en662603F1R53AD0%22,%22title%22:%22CE,%2012%C2%A0d%C3%A9c.%201984,%20n%C2%B0%C2%A041293,%20min.%20Commerce%20c/%20SOCOMI%22,%22docId%22:%22EN_KEJC-174468_0KPB%22%7d</vt:lpwstr>
      </vt:variant>
      <vt:variant>
        <vt:lpwstr/>
      </vt:variant>
      <vt:variant>
        <vt:i4>196729</vt:i4>
      </vt:variant>
      <vt:variant>
        <vt:i4>0</vt:i4>
      </vt:variant>
      <vt:variant>
        <vt:i4>0</vt:i4>
      </vt:variant>
      <vt:variant>
        <vt:i4>5</vt:i4>
      </vt:variant>
      <vt:variant>
        <vt:lpwstr>http://www.lexis360.fr/Docview.aspx?&amp;tsid=docview8_&amp;citationData=%7b%22citationId%22:%22en662603F2R28AD0%22,%22title%22:%22CE,%20sect.,%2026%C2%A0janv.%201973,%20n%C2%B0%C2%A084768,%20Ville%22,%22docId%22:%22EN_KEJC-174468_0KPB%22%7d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LETANG</dc:creator>
  <cp:keywords/>
  <dc:description/>
  <cp:lastModifiedBy>Microsoft Office User</cp:lastModifiedBy>
  <cp:revision>3</cp:revision>
  <cp:lastPrinted>2019-02-28T10:06:00Z</cp:lastPrinted>
  <dcterms:created xsi:type="dcterms:W3CDTF">2021-12-15T13:04:00Z</dcterms:created>
  <dcterms:modified xsi:type="dcterms:W3CDTF">2021-12-15T14:38:00Z</dcterms:modified>
</cp:coreProperties>
</file>